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AE699" w14:textId="4BEB3E3E" w:rsidR="003E74EB" w:rsidRPr="00AB2EDE" w:rsidRDefault="003E74EB" w:rsidP="00E21323">
      <w:pPr>
        <w:tabs>
          <w:tab w:val="left" w:pos="1985"/>
        </w:tabs>
        <w:spacing w:after="0" w:line="360" w:lineRule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bookmarkStart w:id="0" w:name="page1"/>
      <w:r w:rsidRPr="00AB2EDE">
        <w:rPr>
          <w:rFonts w:ascii="Arial" w:eastAsia="宋体" w:hAnsi="Arial" w:cs="Arial"/>
          <w:b/>
          <w:sz w:val="22"/>
          <w:szCs w:val="22"/>
          <w:lang w:val="en-US" w:eastAsia="zh-CN"/>
        </w:rPr>
        <w:t>3GPP TSG-RAN WG4 Meeting # 10</w:t>
      </w:r>
      <w:r w:rsidR="00077D00">
        <w:rPr>
          <w:rFonts w:ascii="Arial" w:eastAsia="宋体" w:hAnsi="Arial" w:cs="Arial"/>
          <w:b/>
          <w:sz w:val="22"/>
          <w:szCs w:val="22"/>
          <w:lang w:val="en-US" w:eastAsia="zh-CN"/>
        </w:rPr>
        <w:t>1</w:t>
      </w:r>
      <w:r w:rsidRPr="00AB2EDE">
        <w:rPr>
          <w:rFonts w:ascii="Arial" w:eastAsia="宋体" w:hAnsi="Arial" w:cs="Arial"/>
          <w:b/>
          <w:sz w:val="22"/>
          <w:szCs w:val="22"/>
          <w:lang w:val="en-US" w:eastAsia="zh-CN"/>
        </w:rPr>
        <w:t>-e</w:t>
      </w:r>
      <w:r w:rsidRPr="00AB2EDE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6F0729" w:rsidRPr="006F0729">
        <w:rPr>
          <w:rFonts w:ascii="Arial" w:eastAsia="宋体" w:hAnsi="Arial" w:cs="Arial"/>
          <w:b/>
          <w:sz w:val="22"/>
          <w:szCs w:val="22"/>
          <w:lang w:val="en-US" w:eastAsia="zh-CN"/>
        </w:rPr>
        <w:t>R4-2118362</w:t>
      </w:r>
    </w:p>
    <w:p w14:paraId="17AD5B0B" w14:textId="452DE3AD" w:rsidR="003E74EB" w:rsidRDefault="003E74EB" w:rsidP="00E21323">
      <w:pPr>
        <w:tabs>
          <w:tab w:val="left" w:pos="1985"/>
        </w:tabs>
        <w:spacing w:after="0" w:line="360" w:lineRule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AB2EDE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Electronic Meeting, </w:t>
      </w:r>
      <w:r w:rsidR="00077D00">
        <w:rPr>
          <w:rFonts w:ascii="Arial" w:eastAsia="宋体" w:hAnsi="Arial" w:cs="Arial"/>
          <w:b/>
          <w:sz w:val="22"/>
          <w:szCs w:val="22"/>
          <w:lang w:val="en-US" w:eastAsia="zh-CN"/>
        </w:rPr>
        <w:t>Nov.</w:t>
      </w:r>
      <w:r w:rsidRPr="00AB2EDE">
        <w:rPr>
          <w:rFonts w:ascii="Arial" w:eastAsia="宋体" w:hAnsi="Arial" w:cs="Arial"/>
          <w:b/>
          <w:sz w:val="22"/>
          <w:szCs w:val="22"/>
          <w:lang w:val="en-US" w:eastAsia="zh-CN"/>
        </w:rPr>
        <w:t>1-</w:t>
      </w:r>
      <w:r w:rsidR="00077D00">
        <w:rPr>
          <w:rFonts w:ascii="Arial" w:eastAsia="宋体" w:hAnsi="Arial" w:cs="Arial"/>
          <w:b/>
          <w:sz w:val="22"/>
          <w:szCs w:val="22"/>
          <w:lang w:val="en-US" w:eastAsia="zh-CN"/>
        </w:rPr>
        <w:t>1</w:t>
      </w:r>
      <w:r w:rsidRPr="00AB2EDE">
        <w:rPr>
          <w:rFonts w:ascii="Arial" w:eastAsia="宋体" w:hAnsi="Arial" w:cs="Arial"/>
          <w:b/>
          <w:sz w:val="22"/>
          <w:szCs w:val="22"/>
          <w:lang w:val="en-US" w:eastAsia="zh-CN"/>
        </w:rPr>
        <w:t>2, 2021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br/>
      </w:r>
      <w:bookmarkStart w:id="1" w:name="_GoBack"/>
      <w:bookmarkEnd w:id="1"/>
    </w:p>
    <w:p w14:paraId="708A7834" w14:textId="3CDBF1CE" w:rsidR="003E74EB" w:rsidRPr="006F0729" w:rsidRDefault="003E74EB" w:rsidP="00E21323">
      <w:pPr>
        <w:tabs>
          <w:tab w:val="left" w:pos="1985"/>
        </w:tabs>
        <w:spacing w:after="0" w:line="360" w:lineRule="auto"/>
        <w:jc w:val="both"/>
        <w:rPr>
          <w:rFonts w:ascii="Arial" w:eastAsia="宋体" w:hAnsi="Arial" w:cs="Arial"/>
          <w:b/>
          <w:sz w:val="21"/>
          <w:szCs w:val="21"/>
          <w:lang w:val="en-US" w:eastAsia="zh-CN"/>
        </w:rPr>
      </w:pPr>
      <w:r w:rsidRPr="006F0729">
        <w:rPr>
          <w:rFonts w:ascii="Arial" w:eastAsia="宋体" w:hAnsi="Arial" w:cs="Arial"/>
          <w:b/>
          <w:sz w:val="21"/>
          <w:szCs w:val="21"/>
          <w:lang w:val="en-US" w:eastAsia="zh-CN"/>
        </w:rPr>
        <w:t>Agenda item:</w:t>
      </w:r>
      <w:r w:rsidRPr="006F0729">
        <w:rPr>
          <w:rFonts w:ascii="Arial" w:eastAsia="宋体" w:hAnsi="Arial" w:cs="Arial"/>
          <w:b/>
          <w:sz w:val="21"/>
          <w:szCs w:val="21"/>
          <w:lang w:val="en-US" w:eastAsia="zh-CN"/>
        </w:rPr>
        <w:tab/>
      </w:r>
      <w:r w:rsidR="00077D00" w:rsidRPr="006F0729">
        <w:rPr>
          <w:rFonts w:ascii="Arial" w:hAnsi="Arial"/>
          <w:sz w:val="21"/>
          <w:szCs w:val="21"/>
          <w:lang w:val="en-US" w:eastAsia="ja-JP"/>
        </w:rPr>
        <w:t>8</w:t>
      </w:r>
      <w:r w:rsidRPr="006F0729">
        <w:rPr>
          <w:rFonts w:ascii="Arial" w:hAnsi="Arial"/>
          <w:sz w:val="21"/>
          <w:szCs w:val="21"/>
          <w:lang w:val="en-US" w:eastAsia="ja-JP"/>
        </w:rPr>
        <w:t>.</w:t>
      </w:r>
      <w:r w:rsidR="00AC5867" w:rsidRPr="006F0729">
        <w:rPr>
          <w:rFonts w:ascii="Arial" w:hAnsi="Arial"/>
          <w:sz w:val="21"/>
          <w:szCs w:val="21"/>
          <w:lang w:val="en-US" w:eastAsia="ja-JP"/>
        </w:rPr>
        <w:t>10</w:t>
      </w:r>
      <w:r w:rsidRPr="006F0729">
        <w:rPr>
          <w:rFonts w:ascii="Arial" w:hAnsi="Arial"/>
          <w:sz w:val="21"/>
          <w:szCs w:val="21"/>
          <w:lang w:val="en-US" w:eastAsia="ja-JP"/>
        </w:rPr>
        <w:t>.2</w:t>
      </w:r>
      <w:r w:rsidRPr="006F0729">
        <w:rPr>
          <w:rFonts w:ascii="Arial" w:hAnsi="Arial" w:hint="eastAsia"/>
          <w:sz w:val="21"/>
          <w:szCs w:val="21"/>
          <w:lang w:val="en-US" w:eastAsia="ja-JP"/>
        </w:rPr>
        <w:t>.</w:t>
      </w:r>
      <w:r w:rsidRPr="006F0729">
        <w:rPr>
          <w:rFonts w:ascii="Arial" w:hAnsi="Arial"/>
          <w:sz w:val="21"/>
          <w:szCs w:val="21"/>
          <w:lang w:val="en-US" w:eastAsia="ja-JP"/>
        </w:rPr>
        <w:t>2</w:t>
      </w:r>
    </w:p>
    <w:p w14:paraId="5B0FC1DA" w14:textId="18EA0D0B" w:rsidR="0081689A" w:rsidRPr="006F0729" w:rsidRDefault="0081689A" w:rsidP="00E21323">
      <w:pPr>
        <w:tabs>
          <w:tab w:val="left" w:pos="1985"/>
        </w:tabs>
        <w:spacing w:after="0" w:line="360" w:lineRule="auto"/>
        <w:ind w:left="1136" w:hanging="1136"/>
        <w:jc w:val="both"/>
        <w:rPr>
          <w:rFonts w:ascii="Arial" w:hAnsi="Arial"/>
          <w:sz w:val="21"/>
          <w:szCs w:val="21"/>
          <w:lang w:val="en-US"/>
        </w:rPr>
      </w:pPr>
      <w:r w:rsidRPr="006F0729">
        <w:rPr>
          <w:rFonts w:ascii="Arial" w:hAnsi="Arial"/>
          <w:b/>
          <w:sz w:val="21"/>
          <w:szCs w:val="21"/>
          <w:lang w:val="en-US"/>
        </w:rPr>
        <w:t xml:space="preserve">Source: </w:t>
      </w:r>
      <w:r w:rsidRPr="006F0729">
        <w:rPr>
          <w:rFonts w:ascii="Arial" w:hAnsi="Arial"/>
          <w:b/>
          <w:sz w:val="21"/>
          <w:szCs w:val="21"/>
          <w:lang w:val="en-US"/>
        </w:rPr>
        <w:tab/>
      </w:r>
      <w:r w:rsidR="00642564" w:rsidRPr="006F0729">
        <w:rPr>
          <w:rFonts w:ascii="Arial" w:hAnsi="Arial"/>
          <w:b/>
          <w:sz w:val="21"/>
          <w:szCs w:val="21"/>
          <w:lang w:val="en-US"/>
        </w:rPr>
        <w:tab/>
      </w:r>
      <w:r w:rsidR="00056846" w:rsidRPr="006F0729">
        <w:rPr>
          <w:rFonts w:ascii="Arial" w:hAnsi="Arial"/>
          <w:sz w:val="21"/>
          <w:szCs w:val="21"/>
          <w:lang w:val="en-US" w:eastAsia="ja-JP"/>
        </w:rPr>
        <w:t>OPPO</w:t>
      </w:r>
    </w:p>
    <w:p w14:paraId="068CA5B6" w14:textId="42A07CC0" w:rsidR="00FA6851" w:rsidRPr="006F0729" w:rsidRDefault="0081689A" w:rsidP="00E21323">
      <w:pPr>
        <w:tabs>
          <w:tab w:val="left" w:pos="1985"/>
        </w:tabs>
        <w:spacing w:after="0" w:line="360" w:lineRule="auto"/>
        <w:ind w:left="1980" w:hanging="1980"/>
        <w:jc w:val="both"/>
        <w:rPr>
          <w:rFonts w:ascii="Arial" w:hAnsi="Arial"/>
          <w:sz w:val="21"/>
          <w:szCs w:val="21"/>
          <w:lang w:val="en-US" w:eastAsia="ja-JP"/>
        </w:rPr>
      </w:pPr>
      <w:r w:rsidRPr="006F0729">
        <w:rPr>
          <w:rFonts w:ascii="Arial" w:hAnsi="Arial"/>
          <w:b/>
          <w:sz w:val="21"/>
          <w:szCs w:val="21"/>
          <w:lang w:val="en-US"/>
        </w:rPr>
        <w:t>Title:</w:t>
      </w:r>
      <w:r w:rsidRPr="006F0729">
        <w:rPr>
          <w:rFonts w:ascii="Arial" w:hAnsi="Arial"/>
          <w:sz w:val="21"/>
          <w:szCs w:val="21"/>
          <w:lang w:val="en-US"/>
        </w:rPr>
        <w:t xml:space="preserve"> </w:t>
      </w:r>
      <w:r w:rsidRPr="006F0729">
        <w:rPr>
          <w:rFonts w:ascii="Arial" w:hAnsi="Arial"/>
          <w:sz w:val="21"/>
          <w:szCs w:val="21"/>
          <w:lang w:val="en-US"/>
        </w:rPr>
        <w:tab/>
      </w:r>
      <w:r w:rsidR="00056846" w:rsidRPr="006F0729">
        <w:rPr>
          <w:rFonts w:ascii="Arial" w:hAnsi="Arial"/>
          <w:sz w:val="21"/>
          <w:szCs w:val="21"/>
          <w:lang w:val="en-US" w:eastAsia="ja-JP"/>
        </w:rPr>
        <w:t xml:space="preserve">Discussion </w:t>
      </w:r>
      <w:r w:rsidR="002C2C7C" w:rsidRPr="006F0729">
        <w:rPr>
          <w:rFonts w:ascii="Arial" w:hAnsi="Arial" w:hint="eastAsia"/>
          <w:sz w:val="21"/>
          <w:szCs w:val="21"/>
          <w:lang w:val="en-US" w:eastAsia="ja-JP"/>
        </w:rPr>
        <w:t>on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EE10A8" w:rsidRPr="006F0729">
        <w:rPr>
          <w:rFonts w:ascii="Arial" w:hAnsi="Arial" w:hint="eastAsia"/>
          <w:sz w:val="21"/>
          <w:szCs w:val="21"/>
          <w:lang w:val="en-US" w:eastAsia="ja-JP"/>
        </w:rPr>
        <w:t>RRM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EE10A8" w:rsidRPr="006F0729">
        <w:rPr>
          <w:rFonts w:ascii="Arial" w:hAnsi="Arial" w:hint="eastAsia"/>
          <w:sz w:val="21"/>
          <w:szCs w:val="21"/>
          <w:lang w:val="en-US" w:eastAsia="ja-JP"/>
        </w:rPr>
        <w:t>requirements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EE10A8" w:rsidRPr="006F0729">
        <w:rPr>
          <w:rFonts w:ascii="Arial" w:hAnsi="Arial" w:hint="eastAsia"/>
          <w:sz w:val="21"/>
          <w:szCs w:val="21"/>
          <w:lang w:val="en-US" w:eastAsia="ja-JP"/>
        </w:rPr>
        <w:t>for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1B0672" w:rsidRPr="006F0729">
        <w:rPr>
          <w:rFonts w:ascii="Arial" w:hAnsi="Arial"/>
          <w:sz w:val="21"/>
          <w:szCs w:val="21"/>
          <w:lang w:val="en-US" w:eastAsia="ja-JP"/>
        </w:rPr>
        <w:t>HO with PScell</w:t>
      </w:r>
      <w:r w:rsidR="002C2C7C" w:rsidRPr="006F0729">
        <w:rPr>
          <w:rFonts w:ascii="Arial" w:hAnsi="Arial" w:hint="eastAsia"/>
          <w:sz w:val="21"/>
          <w:szCs w:val="21"/>
          <w:lang w:val="en-US" w:eastAsia="ja-JP"/>
        </w:rPr>
        <w:t xml:space="preserve"> </w:t>
      </w:r>
    </w:p>
    <w:p w14:paraId="5CBDDE9A" w14:textId="4605FD92" w:rsidR="0081689A" w:rsidRPr="006F0729" w:rsidRDefault="0081689A" w:rsidP="00E21323">
      <w:pPr>
        <w:tabs>
          <w:tab w:val="left" w:pos="1985"/>
        </w:tabs>
        <w:spacing w:after="0" w:line="360" w:lineRule="auto"/>
        <w:ind w:left="1980" w:hanging="1980"/>
        <w:jc w:val="both"/>
        <w:rPr>
          <w:sz w:val="21"/>
          <w:szCs w:val="21"/>
          <w:lang w:eastAsia="ja-JP"/>
        </w:rPr>
      </w:pPr>
      <w:r w:rsidRPr="006F0729">
        <w:rPr>
          <w:rFonts w:ascii="Arial" w:hAnsi="Arial"/>
          <w:b/>
          <w:sz w:val="21"/>
          <w:szCs w:val="21"/>
          <w:lang w:val="en-US"/>
        </w:rPr>
        <w:t>Document for:</w:t>
      </w:r>
      <w:r w:rsidRPr="006F0729">
        <w:rPr>
          <w:rFonts w:ascii="Arial" w:hAnsi="Arial"/>
          <w:sz w:val="21"/>
          <w:szCs w:val="21"/>
          <w:lang w:val="en-US"/>
        </w:rPr>
        <w:tab/>
      </w:r>
      <w:r w:rsidR="00A068D6" w:rsidRPr="006F0729">
        <w:rPr>
          <w:rFonts w:ascii="Arial" w:hAnsi="Arial"/>
          <w:sz w:val="21"/>
          <w:szCs w:val="21"/>
          <w:lang w:val="en-US" w:eastAsia="ja-JP"/>
        </w:rPr>
        <w:t>Discussion</w:t>
      </w:r>
    </w:p>
    <w:p w14:paraId="7B11AF94" w14:textId="2D342FB2" w:rsidR="00906173" w:rsidRDefault="00906173" w:rsidP="00E21323">
      <w:pPr>
        <w:pStyle w:val="1"/>
        <w:numPr>
          <w:ilvl w:val="0"/>
          <w:numId w:val="1"/>
        </w:numPr>
        <w:spacing w:before="0" w:after="0" w:line="360" w:lineRule="auto"/>
        <w:jc w:val="both"/>
      </w:pPr>
      <w:r w:rsidRPr="00891A01">
        <w:t>Introduction</w:t>
      </w:r>
    </w:p>
    <w:p w14:paraId="03FC493F" w14:textId="7489544E" w:rsidR="00E21323" w:rsidRPr="00E21323" w:rsidRDefault="00E21323" w:rsidP="00E21323">
      <w:pPr>
        <w:spacing w:after="0" w:line="360" w:lineRule="auto"/>
        <w:jc w:val="both"/>
        <w:rPr>
          <w:sz w:val="21"/>
          <w:lang w:eastAsia="ja-JP"/>
        </w:rPr>
      </w:pPr>
      <w:r w:rsidRPr="00E21323">
        <w:rPr>
          <w:sz w:val="21"/>
          <w:lang w:eastAsia="ja-JP"/>
        </w:rPr>
        <w:t>In last meeting</w:t>
      </w:r>
      <w:r w:rsidRPr="00E21323">
        <w:rPr>
          <w:rFonts w:hint="eastAsia"/>
          <w:sz w:val="21"/>
          <w:lang w:eastAsia="ja-JP"/>
        </w:rPr>
        <w:t xml:space="preserve">, </w:t>
      </w:r>
      <w:r w:rsidRPr="00E21323">
        <w:rPr>
          <w:sz w:val="21"/>
          <w:lang w:eastAsia="ja-JP"/>
        </w:rPr>
        <w:t xml:space="preserve">a WF on RRM requirements for HO with </w:t>
      </w:r>
      <w:proofErr w:type="spellStart"/>
      <w:r w:rsidRPr="00E21323">
        <w:rPr>
          <w:sz w:val="21"/>
          <w:lang w:eastAsia="ja-JP"/>
        </w:rPr>
        <w:t>PScell</w:t>
      </w:r>
      <w:proofErr w:type="spellEnd"/>
      <w:r w:rsidRPr="00E21323">
        <w:rPr>
          <w:sz w:val="21"/>
          <w:lang w:eastAsia="ja-JP"/>
        </w:rPr>
        <w:t xml:space="preserve"> of Rel-17 NR RRM further enhancement was approved [1]. </w:t>
      </w:r>
      <w:r w:rsidRPr="00E21323">
        <w:rPr>
          <w:rFonts w:hint="eastAsia"/>
          <w:sz w:val="21"/>
          <w:lang w:eastAsia="ja-JP"/>
        </w:rPr>
        <w:t xml:space="preserve">In this contribution, we </w:t>
      </w:r>
      <w:r w:rsidRPr="00E21323">
        <w:rPr>
          <w:rFonts w:eastAsia="宋体"/>
          <w:bCs/>
          <w:kern w:val="24"/>
          <w:sz w:val="21"/>
        </w:rPr>
        <w:t xml:space="preserve">provide our view on the remaining open issues for </w:t>
      </w:r>
      <w:r w:rsidRPr="00E21323">
        <w:rPr>
          <w:color w:val="000000"/>
          <w:sz w:val="21"/>
          <w:lang w:val="en-US" w:eastAsia="zh-CN"/>
        </w:rPr>
        <w:t xml:space="preserve">HO with </w:t>
      </w:r>
      <w:proofErr w:type="spellStart"/>
      <w:r w:rsidRPr="00E21323">
        <w:rPr>
          <w:color w:val="000000"/>
          <w:sz w:val="21"/>
          <w:lang w:val="en-US" w:eastAsia="zh-CN"/>
        </w:rPr>
        <w:t>PSCell</w:t>
      </w:r>
      <w:proofErr w:type="spellEnd"/>
      <w:r w:rsidRPr="00E21323">
        <w:rPr>
          <w:color w:val="000000"/>
          <w:sz w:val="21"/>
          <w:lang w:val="en-US" w:eastAsia="zh-CN"/>
        </w:rPr>
        <w:t>.</w:t>
      </w:r>
    </w:p>
    <w:tbl>
      <w:tblPr>
        <w:tblStyle w:val="afe"/>
        <w:tblpPr w:leftFromText="180" w:rightFromText="180" w:vertAnchor="text" w:horzAnchor="margin" w:tblpY="25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1323" w:rsidRPr="00E21323" w14:paraId="6C346C07" w14:textId="77777777" w:rsidTr="00E21323">
        <w:tc>
          <w:tcPr>
            <w:tcW w:w="9631" w:type="dxa"/>
          </w:tcPr>
          <w:p w14:paraId="7412813C" w14:textId="77777777" w:rsidR="00E21323" w:rsidRPr="00E21323" w:rsidRDefault="00E21323" w:rsidP="00E21323">
            <w:pPr>
              <w:pStyle w:val="2"/>
              <w:numPr>
                <w:ilvl w:val="1"/>
                <w:numId w:val="0"/>
              </w:numPr>
              <w:spacing w:after="0" w:line="360" w:lineRule="auto"/>
              <w:ind w:left="576" w:hanging="576"/>
              <w:jc w:val="both"/>
              <w:outlineLvl w:val="1"/>
              <w:rPr>
                <w:rFonts w:ascii="Times New Roman" w:hAnsi="Times New Roman"/>
                <w:sz w:val="18"/>
                <w:lang w:val="en-US"/>
              </w:rPr>
            </w:pPr>
            <w:r w:rsidRPr="00E21323">
              <w:rPr>
                <w:rFonts w:ascii="Times New Roman" w:hAnsi="Times New Roman"/>
                <w:sz w:val="18"/>
                <w:lang w:val="en-US"/>
              </w:rPr>
              <w:t xml:space="preserve">Sub-topic 2-1 Scenarios for RRM requirement of HO with </w:t>
            </w:r>
            <w:proofErr w:type="spellStart"/>
            <w:r w:rsidRPr="00E21323">
              <w:rPr>
                <w:rFonts w:ascii="Times New Roman" w:hAnsi="Times New Roman"/>
                <w:sz w:val="18"/>
                <w:lang w:val="en-US"/>
              </w:rPr>
              <w:t>PSCell</w:t>
            </w:r>
            <w:proofErr w:type="spellEnd"/>
          </w:p>
          <w:p w14:paraId="04F4DDC7" w14:textId="77777777" w:rsidR="00E21323" w:rsidRPr="00E21323" w:rsidRDefault="00E21323" w:rsidP="00E21323">
            <w:pPr>
              <w:spacing w:after="0" w:line="360" w:lineRule="auto"/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</w:pPr>
            <w:r w:rsidRPr="00E21323"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  <w:t>Agreements in the 1</w:t>
            </w:r>
            <w:r w:rsidRPr="00E21323">
              <w:rPr>
                <w:rFonts w:ascii="Times New Roman" w:hAnsi="Times New Roman"/>
                <w:color w:val="0070C0"/>
                <w:sz w:val="18"/>
                <w:szCs w:val="22"/>
                <w:vertAlign w:val="superscript"/>
                <w:lang w:eastAsia="zh-CN"/>
              </w:rPr>
              <w:t>st</w:t>
            </w:r>
            <w:r w:rsidRPr="00E21323"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  <w:t xml:space="preserve"> round email discussion</w:t>
            </w:r>
          </w:p>
          <w:p w14:paraId="40ECBBE3" w14:textId="77777777" w:rsidR="00E21323" w:rsidRPr="00E21323" w:rsidRDefault="00E21323" w:rsidP="00E21323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RAN4 specifies RRM requirement for HO with </w:t>
            </w:r>
            <w:proofErr w:type="spellStart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PSCell</w:t>
            </w:r>
            <w:proofErr w:type="spellEnd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 for the following scenarios as in the WID RP-202874:</w:t>
            </w:r>
          </w:p>
          <w:p w14:paraId="54F0CDD4" w14:textId="77777777" w:rsidR="00E21323" w:rsidRPr="00E21323" w:rsidRDefault="00E21323" w:rsidP="00E21323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from NR SA to EN-DC</w:t>
            </w:r>
          </w:p>
          <w:p w14:paraId="35151A1A" w14:textId="77777777" w:rsidR="00E21323" w:rsidRPr="00E21323" w:rsidRDefault="00E21323" w:rsidP="00E21323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from EN-DC to EN-DC</w:t>
            </w:r>
          </w:p>
          <w:p w14:paraId="05973A5B" w14:textId="77777777" w:rsidR="00E21323" w:rsidRPr="00E21323" w:rsidRDefault="00E21323" w:rsidP="00E21323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from NE-DC to NE-DC</w:t>
            </w:r>
          </w:p>
          <w:p w14:paraId="15A65F8C" w14:textId="77777777" w:rsidR="00E21323" w:rsidRPr="00E21323" w:rsidRDefault="00E21323" w:rsidP="00E21323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from NR-DC to NR-DC</w:t>
            </w:r>
          </w:p>
          <w:p w14:paraId="2AAC30F6" w14:textId="77777777" w:rsidR="00E21323" w:rsidRPr="00E21323" w:rsidRDefault="00E21323" w:rsidP="00E21323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In Rel-17, RAN4 define RRM requirements for NR-DC and NE-DC mode </w:t>
            </w:r>
          </w:p>
          <w:p w14:paraId="2ADF2290" w14:textId="77777777" w:rsidR="00E21323" w:rsidRPr="00E21323" w:rsidRDefault="00E21323" w:rsidP="00E21323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FR1+FR2 NR-DC</w:t>
            </w:r>
          </w:p>
          <w:p w14:paraId="4D3DB5F2" w14:textId="77777777" w:rsidR="00E21323" w:rsidRPr="00E21323" w:rsidRDefault="00E21323" w:rsidP="00E21323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FR1+LTE NE-DC</w:t>
            </w:r>
          </w:p>
          <w:p w14:paraId="5379D144" w14:textId="77777777" w:rsidR="00E21323" w:rsidRPr="00E21323" w:rsidRDefault="00E21323" w:rsidP="00E21323">
            <w:pPr>
              <w:spacing w:after="0" w:line="360" w:lineRule="auto"/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</w:pPr>
            <w:r w:rsidRPr="00E21323"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  <w:t>Agreements in the 2</w:t>
            </w:r>
            <w:r w:rsidRPr="00E21323">
              <w:rPr>
                <w:rFonts w:ascii="Times New Roman" w:hAnsi="Times New Roman"/>
                <w:color w:val="0070C0"/>
                <w:sz w:val="18"/>
                <w:szCs w:val="22"/>
                <w:vertAlign w:val="superscript"/>
                <w:lang w:eastAsia="zh-CN"/>
              </w:rPr>
              <w:t>st</w:t>
            </w:r>
            <w:r w:rsidRPr="00E21323"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  <w:t xml:space="preserve"> round email discussion</w:t>
            </w:r>
          </w:p>
          <w:p w14:paraId="035DFB11" w14:textId="77777777" w:rsidR="00E21323" w:rsidRPr="00E21323" w:rsidRDefault="00E21323" w:rsidP="00E21323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The baseline RRM requirements for FR1+FR1 NR-DC is not in the scope of Rel-17 </w:t>
            </w:r>
            <w:proofErr w:type="spellStart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FeRRM</w:t>
            </w:r>
            <w:proofErr w:type="spellEnd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 WI. It is up to RAN plenary decision whether and in which release the baseline RRM requirements for FR1+FR1 NR-DC are specified.</w:t>
            </w:r>
          </w:p>
          <w:p w14:paraId="47757B17" w14:textId="77777777" w:rsidR="00E21323" w:rsidRPr="00E21323" w:rsidRDefault="00E21323" w:rsidP="00E21323">
            <w:pPr>
              <w:pStyle w:val="2"/>
              <w:numPr>
                <w:ilvl w:val="1"/>
                <w:numId w:val="0"/>
              </w:numPr>
              <w:spacing w:after="0" w:line="360" w:lineRule="auto"/>
              <w:ind w:left="576" w:hanging="576"/>
              <w:jc w:val="both"/>
              <w:outlineLvl w:val="1"/>
              <w:rPr>
                <w:rFonts w:ascii="Times New Roman" w:hAnsi="Times New Roman"/>
                <w:sz w:val="18"/>
                <w:lang w:val="en-US"/>
              </w:rPr>
            </w:pPr>
            <w:r w:rsidRPr="00E21323">
              <w:rPr>
                <w:rFonts w:ascii="Times New Roman" w:hAnsi="Times New Roman"/>
                <w:sz w:val="18"/>
                <w:lang w:val="en-US"/>
              </w:rPr>
              <w:t xml:space="preserve">Sub-topic 2-2 Delay requirement design of HO with </w:t>
            </w:r>
            <w:proofErr w:type="spellStart"/>
            <w:r w:rsidRPr="00E21323">
              <w:rPr>
                <w:rFonts w:ascii="Times New Roman" w:hAnsi="Times New Roman"/>
                <w:sz w:val="18"/>
                <w:lang w:val="en-US"/>
              </w:rPr>
              <w:t>PSCell</w:t>
            </w:r>
            <w:proofErr w:type="spellEnd"/>
          </w:p>
          <w:p w14:paraId="00FFF8E0" w14:textId="77777777" w:rsidR="00E21323" w:rsidRPr="00E21323" w:rsidRDefault="00E21323" w:rsidP="00E21323">
            <w:pPr>
              <w:spacing w:after="0" w:line="360" w:lineRule="auto"/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</w:pPr>
            <w:r w:rsidRPr="00E21323"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  <w:t>Agreements during GTW session</w:t>
            </w:r>
          </w:p>
          <w:p w14:paraId="76FB62D8" w14:textId="77777777" w:rsidR="00E21323" w:rsidRPr="00E21323" w:rsidRDefault="00E21323" w:rsidP="00E21323">
            <w:pPr>
              <w:pStyle w:val="afc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360" w:lineRule="auto"/>
              <w:contextualSpacing w:val="0"/>
              <w:textAlignment w:val="auto"/>
              <w:rPr>
                <w:rFonts w:ascii="Times New Roman" w:hAnsi="Times New Roman"/>
                <w:sz w:val="18"/>
                <w:highlight w:val="green"/>
                <w:lang w:eastAsia="ja-JP"/>
              </w:rPr>
            </w:pPr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 xml:space="preserve">In HO with </w:t>
            </w:r>
            <w:proofErr w:type="spellStart"/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>PSCell</w:t>
            </w:r>
            <w:proofErr w:type="spellEnd"/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 xml:space="preserve"> for NR-DC to NR-DC</w:t>
            </w:r>
          </w:p>
          <w:p w14:paraId="250BDE86" w14:textId="77777777" w:rsidR="00E21323" w:rsidRPr="00E21323" w:rsidRDefault="00E21323" w:rsidP="00E21323">
            <w:pPr>
              <w:pStyle w:val="afc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360" w:lineRule="auto"/>
              <w:contextualSpacing w:val="0"/>
              <w:textAlignment w:val="auto"/>
              <w:rPr>
                <w:rFonts w:ascii="Times New Roman" w:hAnsi="Times New Roman"/>
                <w:bCs/>
                <w:sz w:val="18"/>
                <w:highlight w:val="green"/>
              </w:rPr>
            </w:pPr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 xml:space="preserve">Parallel processing shall be the baseline for delay requirements </w:t>
            </w:r>
          </w:p>
          <w:p w14:paraId="536488D4" w14:textId="77777777" w:rsidR="00E21323" w:rsidRPr="00E21323" w:rsidRDefault="00E21323" w:rsidP="00E21323">
            <w:pPr>
              <w:pStyle w:val="afc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360" w:lineRule="auto"/>
              <w:contextualSpacing w:val="0"/>
              <w:textAlignment w:val="auto"/>
              <w:rPr>
                <w:rFonts w:ascii="Times New Roman" w:hAnsi="Times New Roman"/>
                <w:bCs/>
                <w:sz w:val="18"/>
                <w:highlight w:val="green"/>
              </w:rPr>
            </w:pPr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>Sequential processing shall be assumed for the following cases</w:t>
            </w:r>
          </w:p>
          <w:p w14:paraId="52E2182A" w14:textId="77777777" w:rsidR="00E21323" w:rsidRPr="00E21323" w:rsidRDefault="00E21323" w:rsidP="00E21323">
            <w:pPr>
              <w:pStyle w:val="afc"/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360" w:lineRule="auto"/>
              <w:contextualSpacing w:val="0"/>
              <w:textAlignment w:val="auto"/>
              <w:rPr>
                <w:rFonts w:ascii="Times New Roman" w:hAnsi="Times New Roman"/>
                <w:bCs/>
                <w:sz w:val="18"/>
                <w:highlight w:val="green"/>
              </w:rPr>
            </w:pPr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 xml:space="preserve">Case 1: If SMTC of target unknown </w:t>
            </w:r>
            <w:proofErr w:type="spellStart"/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>PSCell</w:t>
            </w:r>
            <w:proofErr w:type="spellEnd"/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 xml:space="preserve"> is configured in targetcellSMTC-SCG-r16 but not configured in </w:t>
            </w:r>
            <w:proofErr w:type="spellStart"/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>reconfigurationWithSync</w:t>
            </w:r>
            <w:proofErr w:type="spellEnd"/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>.</w:t>
            </w:r>
          </w:p>
          <w:p w14:paraId="46C5D35B" w14:textId="77777777" w:rsidR="00E21323" w:rsidRPr="00E21323" w:rsidRDefault="00E21323" w:rsidP="00E21323">
            <w:pPr>
              <w:pStyle w:val="afc"/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360" w:lineRule="auto"/>
              <w:contextualSpacing w:val="0"/>
              <w:textAlignment w:val="auto"/>
              <w:rPr>
                <w:rFonts w:ascii="Times New Roman" w:hAnsi="Times New Roman"/>
                <w:sz w:val="18"/>
                <w:highlight w:val="green"/>
                <w:lang w:eastAsia="ja-JP"/>
              </w:rPr>
            </w:pPr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>Sequential processing is used for cell search and [timing sync]. FFS if additional margin shall be added.</w:t>
            </w:r>
          </w:p>
          <w:p w14:paraId="2E4A2A91" w14:textId="77777777" w:rsidR="00E21323" w:rsidRPr="00E21323" w:rsidRDefault="00E21323" w:rsidP="00E21323">
            <w:pPr>
              <w:spacing w:after="0" w:line="360" w:lineRule="auto"/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</w:pPr>
            <w:r w:rsidRPr="00E21323"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  <w:t>Agreements in the 1</w:t>
            </w:r>
            <w:r w:rsidRPr="00E21323">
              <w:rPr>
                <w:rFonts w:ascii="Times New Roman" w:hAnsi="Times New Roman"/>
                <w:color w:val="0070C0"/>
                <w:sz w:val="18"/>
                <w:szCs w:val="22"/>
                <w:vertAlign w:val="superscript"/>
                <w:lang w:eastAsia="zh-CN"/>
              </w:rPr>
              <w:t>st</w:t>
            </w:r>
            <w:r w:rsidRPr="00E21323"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  <w:t xml:space="preserve"> round email discussion</w:t>
            </w:r>
          </w:p>
          <w:p w14:paraId="6E4FD4B7" w14:textId="77777777" w:rsidR="00E21323" w:rsidRPr="00E21323" w:rsidRDefault="00E21323" w:rsidP="00E21323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RACH processing for </w:t>
            </w:r>
            <w:proofErr w:type="spellStart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PCell</w:t>
            </w:r>
            <w:proofErr w:type="spellEnd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 and </w:t>
            </w:r>
            <w:proofErr w:type="spellStart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PSCell</w:t>
            </w:r>
            <w:proofErr w:type="spellEnd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 are performed in parallel independently.</w:t>
            </w:r>
          </w:p>
          <w:p w14:paraId="07A05ABC" w14:textId="77777777" w:rsidR="00E21323" w:rsidRPr="00E21323" w:rsidRDefault="00E21323" w:rsidP="00E21323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For UE which is already configured with DC, the UE’s </w:t>
            </w:r>
            <w:proofErr w:type="spellStart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behavior</w:t>
            </w:r>
            <w:proofErr w:type="spellEnd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 is the same whether the configured </w:t>
            </w:r>
            <w:proofErr w:type="spellStart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PSCell</w:t>
            </w:r>
            <w:proofErr w:type="spellEnd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 is same as the original one or not.</w:t>
            </w:r>
          </w:p>
          <w:p w14:paraId="2DC5814A" w14:textId="77777777" w:rsidR="00E21323" w:rsidRPr="00E21323" w:rsidRDefault="00E21323" w:rsidP="00E21323">
            <w:pPr>
              <w:spacing w:after="0" w:line="360" w:lineRule="auto"/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</w:pPr>
            <w:r w:rsidRPr="00E21323"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  <w:t>Agreements in the 2</w:t>
            </w:r>
            <w:r w:rsidRPr="00E21323">
              <w:rPr>
                <w:rFonts w:ascii="Times New Roman" w:hAnsi="Times New Roman"/>
                <w:color w:val="0070C0"/>
                <w:sz w:val="18"/>
                <w:szCs w:val="22"/>
                <w:vertAlign w:val="superscript"/>
                <w:lang w:eastAsia="zh-CN"/>
              </w:rPr>
              <w:t>nd</w:t>
            </w:r>
            <w:r w:rsidRPr="00E21323"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  <w:t xml:space="preserve"> round email discussion</w:t>
            </w:r>
          </w:p>
          <w:p w14:paraId="0CFDC70F" w14:textId="77777777" w:rsidR="00E21323" w:rsidRPr="00E21323" w:rsidRDefault="00E21323" w:rsidP="00E21323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In HO with </w:t>
            </w:r>
            <w:proofErr w:type="spellStart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PSCell</w:t>
            </w:r>
            <w:proofErr w:type="spellEnd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 for EN-DC to EN-DC</w:t>
            </w:r>
          </w:p>
          <w:p w14:paraId="7ECA2F63" w14:textId="77777777" w:rsidR="00E21323" w:rsidRPr="00E21323" w:rsidRDefault="00E21323" w:rsidP="00E21323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Parallel processing shall be the baseline for delay requirements </w:t>
            </w:r>
          </w:p>
          <w:p w14:paraId="2D88D7DC" w14:textId="77777777" w:rsidR="00E21323" w:rsidRPr="00E21323" w:rsidRDefault="00E21323" w:rsidP="00E21323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In HO with </w:t>
            </w:r>
            <w:proofErr w:type="spellStart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PSCell</w:t>
            </w:r>
            <w:proofErr w:type="spellEnd"/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 for NE-DC to NE-DC</w:t>
            </w:r>
          </w:p>
          <w:p w14:paraId="75CDE62A" w14:textId="77777777" w:rsidR="00E21323" w:rsidRPr="00E21323" w:rsidRDefault="00E21323" w:rsidP="00E21323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Parallel processing shall be the baseline for delay requirements </w:t>
            </w:r>
          </w:p>
          <w:p w14:paraId="7703D1E4" w14:textId="77777777" w:rsidR="00E21323" w:rsidRPr="00E21323" w:rsidRDefault="00E21323" w:rsidP="00E21323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proofErr w:type="spellStart"/>
            <w:r w:rsidRPr="00E21323">
              <w:rPr>
                <w:rFonts w:ascii="Times New Roman" w:hAnsi="Times New Roman"/>
                <w:bCs/>
                <w:color w:val="000000" w:themeColor="text1"/>
                <w:sz w:val="18"/>
                <w:highlight w:val="green"/>
                <w:lang w:eastAsia="ko-KR"/>
              </w:rPr>
              <w:lastRenderedPageBreak/>
              <w:t>T</w:t>
            </w:r>
            <w:r w:rsidRPr="00E21323">
              <w:rPr>
                <w:rFonts w:ascii="Times New Roman" w:hAnsi="Times New Roman"/>
                <w:bCs/>
                <w:color w:val="000000" w:themeColor="text1"/>
                <w:sz w:val="18"/>
                <w:highlight w:val="green"/>
                <w:vertAlign w:val="subscript"/>
                <w:lang w:eastAsia="ko-KR"/>
              </w:rPr>
              <w:t>processing</w:t>
            </w:r>
            <w:proofErr w:type="spellEnd"/>
            <w:r w:rsidRPr="00E21323">
              <w:rPr>
                <w:rFonts w:ascii="Times New Roman" w:hAnsi="Times New Roman"/>
                <w:bCs/>
                <w:color w:val="000000" w:themeColor="text1"/>
                <w:sz w:val="18"/>
                <w:highlight w:val="green"/>
                <w:lang w:eastAsia="ko-KR"/>
              </w:rPr>
              <w:t xml:space="preserve"> for </w:t>
            </w:r>
            <w:proofErr w:type="spellStart"/>
            <w:r w:rsidRPr="00E21323">
              <w:rPr>
                <w:rFonts w:ascii="Times New Roman" w:hAnsi="Times New Roman"/>
                <w:bCs/>
                <w:color w:val="000000" w:themeColor="text1"/>
                <w:sz w:val="18"/>
                <w:highlight w:val="green"/>
                <w:lang w:eastAsia="ko-KR"/>
              </w:rPr>
              <w:t>PCell</w:t>
            </w:r>
            <w:proofErr w:type="spellEnd"/>
            <w:r w:rsidRPr="00E21323">
              <w:rPr>
                <w:rFonts w:ascii="Times New Roman" w:hAnsi="Times New Roman"/>
                <w:bCs/>
                <w:color w:val="000000" w:themeColor="text1"/>
                <w:sz w:val="18"/>
                <w:highlight w:val="green"/>
                <w:lang w:eastAsia="ko-KR"/>
              </w:rPr>
              <w:t xml:space="preserve"> HO</w:t>
            </w:r>
          </w:p>
          <w:p w14:paraId="689802C0" w14:textId="77777777" w:rsidR="00E21323" w:rsidRPr="00E21323" w:rsidRDefault="00E21323" w:rsidP="00E21323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24"/>
                <w:highlight w:val="green"/>
                <w:lang w:eastAsia="zh-CN"/>
              </w:rPr>
            </w:pPr>
            <w:r w:rsidRPr="00E21323">
              <w:rPr>
                <w:rFonts w:ascii="Times New Roman" w:hAnsi="Times New Roman"/>
                <w:color w:val="000000"/>
                <w:sz w:val="18"/>
                <w:highlight w:val="green"/>
              </w:rPr>
              <w:t xml:space="preserve">Reuse the </w:t>
            </w:r>
            <w:proofErr w:type="spellStart"/>
            <w:r w:rsidRPr="00E21323">
              <w:rPr>
                <w:rFonts w:ascii="Times New Roman" w:hAnsi="Times New Roman"/>
                <w:color w:val="000000"/>
                <w:sz w:val="18"/>
                <w:highlight w:val="green"/>
              </w:rPr>
              <w:t>T</w:t>
            </w:r>
            <w:r w:rsidRPr="00E21323">
              <w:rPr>
                <w:rFonts w:ascii="Times New Roman" w:hAnsi="Times New Roman"/>
                <w:color w:val="000000"/>
                <w:sz w:val="18"/>
                <w:szCs w:val="14"/>
                <w:highlight w:val="green"/>
              </w:rPr>
              <w:t>processing</w:t>
            </w:r>
            <w:proofErr w:type="spellEnd"/>
            <w:r w:rsidRPr="00E21323">
              <w:rPr>
                <w:rFonts w:ascii="Times New Roman" w:hAnsi="Times New Roman"/>
                <w:color w:val="000000"/>
                <w:sz w:val="18"/>
                <w:highlight w:val="green"/>
              </w:rPr>
              <w:t xml:space="preserve"> defined for legacy </w:t>
            </w:r>
            <w:proofErr w:type="spellStart"/>
            <w:r w:rsidRPr="00E21323">
              <w:rPr>
                <w:rFonts w:ascii="Times New Roman" w:hAnsi="Times New Roman"/>
                <w:color w:val="000000"/>
                <w:sz w:val="18"/>
                <w:highlight w:val="green"/>
              </w:rPr>
              <w:t>PCell</w:t>
            </w:r>
            <w:proofErr w:type="spellEnd"/>
            <w:r w:rsidRPr="00E21323">
              <w:rPr>
                <w:rFonts w:ascii="Times New Roman" w:hAnsi="Times New Roman"/>
                <w:color w:val="000000"/>
                <w:sz w:val="18"/>
                <w:highlight w:val="green"/>
              </w:rPr>
              <w:t xml:space="preserve"> HO</w:t>
            </w:r>
          </w:p>
          <w:p w14:paraId="2AAE6162" w14:textId="77777777" w:rsidR="00E21323" w:rsidRPr="00E21323" w:rsidRDefault="00E21323" w:rsidP="00E21323">
            <w:pPr>
              <w:numPr>
                <w:ilvl w:val="2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18"/>
                <w:lang w:val="en-US" w:eastAsia="ja-JP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 xml:space="preserve">20ms, when source and target cells are in the same FR </w:t>
            </w:r>
          </w:p>
          <w:p w14:paraId="7EDABA13" w14:textId="77777777" w:rsidR="00E21323" w:rsidRPr="00E21323" w:rsidRDefault="00E21323" w:rsidP="00E21323">
            <w:pPr>
              <w:numPr>
                <w:ilvl w:val="2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18"/>
                <w:lang w:val="en-US" w:eastAsia="ja-JP"/>
              </w:rPr>
            </w:pPr>
            <w:r w:rsidRPr="00E21323">
              <w:rPr>
                <w:rFonts w:ascii="Times New Roman" w:hAnsi="Times New Roman"/>
                <w:color w:val="000000" w:themeColor="text1"/>
                <w:sz w:val="18"/>
                <w:szCs w:val="24"/>
                <w:highlight w:val="green"/>
                <w:lang w:eastAsia="zh-CN"/>
              </w:rPr>
              <w:t>40ms, when source and target cells are in different FRs</w:t>
            </w:r>
          </w:p>
          <w:p w14:paraId="28216410" w14:textId="77777777" w:rsidR="00E21323" w:rsidRPr="00E21323" w:rsidRDefault="00E21323" w:rsidP="00E21323">
            <w:pPr>
              <w:pStyle w:val="2"/>
              <w:numPr>
                <w:ilvl w:val="1"/>
                <w:numId w:val="0"/>
              </w:numPr>
              <w:spacing w:after="0" w:line="360" w:lineRule="auto"/>
              <w:ind w:left="576" w:hanging="576"/>
              <w:jc w:val="both"/>
              <w:outlineLvl w:val="1"/>
              <w:rPr>
                <w:rFonts w:ascii="Times New Roman" w:hAnsi="Times New Roman"/>
                <w:sz w:val="18"/>
                <w:lang w:val="en-US"/>
              </w:rPr>
            </w:pPr>
            <w:r w:rsidRPr="00E21323">
              <w:rPr>
                <w:rFonts w:ascii="Times New Roman" w:hAnsi="Times New Roman"/>
                <w:sz w:val="18"/>
                <w:lang w:val="en-US"/>
              </w:rPr>
              <w:t xml:space="preserve">Sub-topic 2-4 Generic RACH assumption for HO with </w:t>
            </w:r>
            <w:proofErr w:type="spellStart"/>
            <w:r w:rsidRPr="00E21323">
              <w:rPr>
                <w:rFonts w:ascii="Times New Roman" w:hAnsi="Times New Roman"/>
                <w:sz w:val="18"/>
                <w:lang w:val="en-US"/>
              </w:rPr>
              <w:t>PSCell</w:t>
            </w:r>
            <w:proofErr w:type="spellEnd"/>
          </w:p>
          <w:p w14:paraId="240888B7" w14:textId="77777777" w:rsidR="00E21323" w:rsidRPr="00E21323" w:rsidRDefault="00E21323" w:rsidP="00E21323">
            <w:pPr>
              <w:spacing w:after="0" w:line="360" w:lineRule="auto"/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</w:pPr>
            <w:r w:rsidRPr="00E21323">
              <w:rPr>
                <w:rFonts w:ascii="Times New Roman" w:hAnsi="Times New Roman"/>
                <w:color w:val="0070C0"/>
                <w:sz w:val="18"/>
                <w:szCs w:val="22"/>
                <w:lang w:eastAsia="zh-CN"/>
              </w:rPr>
              <w:t>Agreements during GTW session</w:t>
            </w:r>
          </w:p>
          <w:p w14:paraId="76719238" w14:textId="77777777" w:rsidR="00E21323" w:rsidRPr="00E21323" w:rsidRDefault="00E21323" w:rsidP="00E21323">
            <w:pPr>
              <w:pStyle w:val="afc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360" w:lineRule="auto"/>
              <w:contextualSpacing w:val="0"/>
              <w:textAlignment w:val="auto"/>
              <w:rPr>
                <w:rFonts w:ascii="Times New Roman" w:hAnsi="Times New Roman"/>
                <w:bCs/>
                <w:sz w:val="18"/>
                <w:highlight w:val="green"/>
              </w:rPr>
            </w:pPr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 xml:space="preserve">Continue discussion on RACH occasion on NR-U CC for HO with </w:t>
            </w:r>
            <w:proofErr w:type="spellStart"/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>PSCell</w:t>
            </w:r>
            <w:proofErr w:type="spellEnd"/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 xml:space="preserve"> in RAN4 #101e</w:t>
            </w:r>
          </w:p>
          <w:p w14:paraId="7E0361F4" w14:textId="77777777" w:rsidR="00E21323" w:rsidRPr="00E21323" w:rsidRDefault="00E21323" w:rsidP="00E21323">
            <w:pPr>
              <w:pStyle w:val="afc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360" w:lineRule="auto"/>
              <w:contextualSpacing w:val="0"/>
              <w:textAlignment w:val="auto"/>
              <w:rPr>
                <w:rFonts w:ascii="Times New Roman" w:hAnsi="Times New Roman"/>
                <w:bCs/>
                <w:sz w:val="18"/>
                <w:highlight w:val="green"/>
              </w:rPr>
            </w:pPr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>Prioritize EN-DC to EN-DC scenario</w:t>
            </w:r>
          </w:p>
          <w:p w14:paraId="62D1D855" w14:textId="77777777" w:rsidR="00E21323" w:rsidRPr="00E21323" w:rsidRDefault="00E21323" w:rsidP="00E21323">
            <w:pPr>
              <w:pStyle w:val="afc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360" w:lineRule="auto"/>
              <w:contextualSpacing w:val="0"/>
              <w:textAlignment w:val="auto"/>
              <w:rPr>
                <w:rFonts w:ascii="Times New Roman" w:hAnsi="Times New Roman"/>
                <w:bCs/>
                <w:sz w:val="18"/>
                <w:highlight w:val="green"/>
              </w:rPr>
            </w:pPr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>Companies are encouraged to provide inputs on the candidate requirements</w:t>
            </w:r>
          </w:p>
          <w:p w14:paraId="2765171D" w14:textId="77777777" w:rsidR="00E21323" w:rsidRPr="00E21323" w:rsidRDefault="00E21323" w:rsidP="00E21323">
            <w:pPr>
              <w:pStyle w:val="afc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360" w:lineRule="auto"/>
              <w:contextualSpacing w:val="0"/>
              <w:textAlignment w:val="auto"/>
              <w:rPr>
                <w:rFonts w:ascii="Times New Roman" w:hAnsi="Times New Roman"/>
                <w:bCs/>
                <w:sz w:val="18"/>
                <w:highlight w:val="green"/>
              </w:rPr>
            </w:pPr>
            <w:r w:rsidRPr="00E21323">
              <w:rPr>
                <w:rFonts w:ascii="Times New Roman" w:hAnsi="Times New Roman"/>
                <w:bCs/>
                <w:sz w:val="18"/>
                <w:highlight w:val="green"/>
              </w:rPr>
              <w:t>FFS whether to introduce requirements</w:t>
            </w:r>
          </w:p>
        </w:tc>
      </w:tr>
    </w:tbl>
    <w:p w14:paraId="713D720C" w14:textId="2FB17F8C" w:rsidR="00067ED0" w:rsidRPr="008E748B" w:rsidRDefault="00067ED0" w:rsidP="00E21323">
      <w:pPr>
        <w:spacing w:after="0" w:line="360" w:lineRule="auto"/>
        <w:jc w:val="both"/>
        <w:rPr>
          <w:rFonts w:eastAsia="等线"/>
          <w:color w:val="000000"/>
          <w:sz w:val="21"/>
          <w:lang w:val="en-US" w:eastAsia="zh-CN"/>
        </w:rPr>
      </w:pPr>
    </w:p>
    <w:p w14:paraId="41C15003" w14:textId="7F91A669" w:rsidR="007F2E80" w:rsidRDefault="00BB0BDD" w:rsidP="00E21323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C9CE133" w14:textId="56129A91" w:rsidR="00044DCA" w:rsidRPr="004659D0" w:rsidRDefault="00F12001" w:rsidP="00E21323">
      <w:pPr>
        <w:spacing w:after="0" w:line="360" w:lineRule="auto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宋体"/>
          <w:sz w:val="21"/>
          <w:szCs w:val="21"/>
          <w:lang w:eastAsia="zh-CN"/>
        </w:rPr>
        <w:t>As agreed in last meeting, p</w:t>
      </w:r>
      <w:r w:rsidR="001D424B" w:rsidRPr="004659D0">
        <w:rPr>
          <w:rFonts w:eastAsia="宋体"/>
          <w:sz w:val="21"/>
          <w:szCs w:val="21"/>
          <w:lang w:eastAsia="zh-CN"/>
        </w:rPr>
        <w:t xml:space="preserve">arallel processing shall be the baseline for delay requirements in HO with </w:t>
      </w:r>
      <w:proofErr w:type="spellStart"/>
      <w:r w:rsidR="001D424B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1D424B" w:rsidRPr="004659D0">
        <w:rPr>
          <w:rFonts w:eastAsia="宋体"/>
          <w:sz w:val="21"/>
          <w:szCs w:val="21"/>
          <w:lang w:eastAsia="zh-CN"/>
        </w:rPr>
        <w:t xml:space="preserve"> for NR-DC to NR-DC, EN-DC to EN-DC and NE-DC to NE-DC.</w:t>
      </w:r>
      <w:r w:rsidR="00BE47FF" w:rsidRPr="004659D0">
        <w:rPr>
          <w:rFonts w:eastAsia="宋体"/>
          <w:sz w:val="21"/>
          <w:szCs w:val="21"/>
          <w:lang w:eastAsia="zh-CN"/>
        </w:rPr>
        <w:t xml:space="preserve"> But RRM requirements for HO with </w:t>
      </w:r>
      <w:proofErr w:type="spellStart"/>
      <w:r w:rsidR="00BE47FF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BE47FF" w:rsidRPr="004659D0">
        <w:rPr>
          <w:rFonts w:eastAsia="宋体"/>
          <w:sz w:val="21"/>
          <w:szCs w:val="21"/>
          <w:lang w:eastAsia="zh-CN"/>
        </w:rPr>
        <w:t xml:space="preserve"> are defined for both parallel processing cases and sequential processing cases when applicable, irrelevant of deployment scenarios.</w:t>
      </w:r>
      <w:r w:rsidRPr="004659D0">
        <w:rPr>
          <w:rFonts w:eastAsia="宋体"/>
          <w:sz w:val="21"/>
          <w:szCs w:val="21"/>
          <w:lang w:eastAsia="zh-CN"/>
        </w:rPr>
        <w:t xml:space="preserve"> </w:t>
      </w:r>
      <w:r w:rsidR="00044DCA" w:rsidRPr="004659D0">
        <w:rPr>
          <w:rFonts w:eastAsia="宋体"/>
          <w:sz w:val="21"/>
          <w:szCs w:val="21"/>
          <w:lang w:eastAsia="zh-CN"/>
        </w:rPr>
        <w:t xml:space="preserve">RACH processing for </w:t>
      </w:r>
      <w:proofErr w:type="spellStart"/>
      <w:r w:rsidR="00044DCA" w:rsidRPr="004659D0">
        <w:rPr>
          <w:rFonts w:eastAsia="宋体"/>
          <w:sz w:val="21"/>
          <w:szCs w:val="21"/>
          <w:lang w:eastAsia="zh-CN"/>
        </w:rPr>
        <w:t>PCell</w:t>
      </w:r>
      <w:proofErr w:type="spellEnd"/>
      <w:r w:rsidR="00044DCA" w:rsidRPr="004659D0">
        <w:rPr>
          <w:rFonts w:eastAsia="宋体"/>
          <w:sz w:val="21"/>
          <w:szCs w:val="21"/>
          <w:lang w:eastAsia="zh-CN"/>
        </w:rPr>
        <w:t xml:space="preserve"> and </w:t>
      </w:r>
      <w:proofErr w:type="spellStart"/>
      <w:r w:rsidR="00044DCA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044DCA" w:rsidRPr="004659D0">
        <w:rPr>
          <w:rFonts w:eastAsia="宋体"/>
          <w:sz w:val="21"/>
          <w:szCs w:val="21"/>
          <w:lang w:eastAsia="zh-CN"/>
        </w:rPr>
        <w:t xml:space="preserve"> are performed in parallel independently.</w:t>
      </w:r>
    </w:p>
    <w:p w14:paraId="3F2D75A0" w14:textId="64CC7EAA" w:rsidR="00610AAF" w:rsidRPr="004659D0" w:rsidRDefault="00610AAF" w:rsidP="00E21323">
      <w:pPr>
        <w:spacing w:after="0" w:line="360" w:lineRule="auto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宋体"/>
          <w:sz w:val="21"/>
          <w:szCs w:val="21"/>
          <w:lang w:eastAsia="zh-CN"/>
        </w:rPr>
        <w:t xml:space="preserve">In our view, we agree that some components of procedures of HO with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could be performed in parallel, i.e., </w:t>
      </w:r>
      <w:r w:rsidRPr="004659D0">
        <w:rPr>
          <w:sz w:val="21"/>
          <w:szCs w:val="21"/>
          <w:lang w:eastAsia="ja-JP"/>
        </w:rPr>
        <w:t xml:space="preserve">RA procedures and </w:t>
      </w:r>
      <w:proofErr w:type="spellStart"/>
      <w:r w:rsidRPr="004659D0">
        <w:rPr>
          <w:sz w:val="21"/>
          <w:szCs w:val="21"/>
          <w:lang w:val="en-US" w:eastAsia="ja-JP"/>
        </w:rPr>
        <w:t>T</w:t>
      </w:r>
      <w:r w:rsidRPr="004659D0">
        <w:rPr>
          <w:sz w:val="21"/>
          <w:szCs w:val="21"/>
          <w:vertAlign w:val="subscript"/>
          <w:lang w:val="en-US" w:eastAsia="ja-JP"/>
        </w:rPr>
        <w:t>processing</w:t>
      </w:r>
      <w:proofErr w:type="spellEnd"/>
      <w:r w:rsidRPr="004659D0">
        <w:rPr>
          <w:sz w:val="21"/>
          <w:szCs w:val="21"/>
          <w:lang w:eastAsia="ja-JP"/>
        </w:rPr>
        <w:t>.</w:t>
      </w:r>
      <w:r w:rsidRPr="004659D0">
        <w:rPr>
          <w:rFonts w:eastAsia="宋体"/>
          <w:sz w:val="21"/>
          <w:szCs w:val="21"/>
          <w:lang w:eastAsia="zh-CN"/>
        </w:rPr>
        <w:t xml:space="preserve"> Not all UE can</w:t>
      </w:r>
      <w:r w:rsidR="00B6775F" w:rsidRPr="004659D0">
        <w:rPr>
          <w:rFonts w:eastAsia="宋体"/>
          <w:sz w:val="21"/>
          <w:szCs w:val="21"/>
          <w:lang w:eastAsia="zh-CN"/>
        </w:rPr>
        <w:t xml:space="preserve"> support</w:t>
      </w:r>
      <w:r w:rsidRPr="004659D0">
        <w:rPr>
          <w:rFonts w:eastAsia="宋体"/>
          <w:sz w:val="21"/>
          <w:szCs w:val="21"/>
          <w:lang w:eastAsia="zh-CN"/>
        </w:rPr>
        <w:t xml:space="preserve"> </w:t>
      </w:r>
      <w:r w:rsidR="00FB58DE" w:rsidRPr="004659D0">
        <w:rPr>
          <w:rFonts w:eastAsia="宋体"/>
          <w:sz w:val="21"/>
          <w:szCs w:val="21"/>
          <w:lang w:eastAsia="zh-CN"/>
        </w:rPr>
        <w:t xml:space="preserve">simultaneous </w:t>
      </w:r>
      <w:r w:rsidRPr="004659D0">
        <w:rPr>
          <w:rFonts w:eastAsia="宋体"/>
          <w:sz w:val="21"/>
          <w:szCs w:val="21"/>
          <w:lang w:eastAsia="zh-CN"/>
        </w:rPr>
        <w:t xml:space="preserve">2 </w:t>
      </w:r>
      <w:r w:rsidR="00FB58DE" w:rsidRPr="004659D0">
        <w:rPr>
          <w:rFonts w:eastAsia="宋体"/>
          <w:sz w:val="21"/>
          <w:szCs w:val="21"/>
          <w:lang w:eastAsia="zh-CN"/>
        </w:rPr>
        <w:t>Tx</w:t>
      </w:r>
      <w:r w:rsidRPr="004659D0">
        <w:rPr>
          <w:rFonts w:eastAsia="宋体"/>
          <w:sz w:val="21"/>
          <w:szCs w:val="21"/>
          <w:lang w:eastAsia="zh-CN"/>
        </w:rPr>
        <w:t xml:space="preserve"> for 2 carriers</w:t>
      </w:r>
      <w:r w:rsidR="00B6775F" w:rsidRPr="004659D0">
        <w:rPr>
          <w:rFonts w:eastAsia="宋体"/>
          <w:sz w:val="21"/>
          <w:szCs w:val="21"/>
          <w:lang w:eastAsia="zh-CN"/>
        </w:rPr>
        <w:t>.</w:t>
      </w:r>
      <w:r w:rsidR="00FB58DE" w:rsidRPr="004659D0">
        <w:rPr>
          <w:rFonts w:eastAsia="宋体"/>
          <w:sz w:val="21"/>
          <w:szCs w:val="21"/>
          <w:lang w:eastAsia="zh-CN"/>
        </w:rPr>
        <w:t xml:space="preserve"> </w:t>
      </w:r>
      <w:r w:rsidR="00B6775F" w:rsidRPr="004659D0">
        <w:rPr>
          <w:rFonts w:eastAsia="宋体"/>
          <w:sz w:val="21"/>
          <w:szCs w:val="21"/>
          <w:lang w:eastAsia="zh-CN"/>
        </w:rPr>
        <w:t xml:space="preserve">RRM requirements of timeline for HO with </w:t>
      </w:r>
      <w:proofErr w:type="spellStart"/>
      <w:r w:rsidR="00B6775F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B6775F" w:rsidRPr="004659D0">
        <w:rPr>
          <w:rFonts w:eastAsia="宋体"/>
          <w:sz w:val="21"/>
          <w:szCs w:val="21"/>
          <w:lang w:eastAsia="zh-CN"/>
        </w:rPr>
        <w:t xml:space="preserve"> should be defined</w:t>
      </w:r>
      <w:r w:rsidRPr="004659D0">
        <w:rPr>
          <w:rFonts w:eastAsia="宋体"/>
          <w:sz w:val="21"/>
          <w:szCs w:val="21"/>
          <w:lang w:eastAsia="zh-CN"/>
        </w:rPr>
        <w:t xml:space="preserve"> considering</w:t>
      </w:r>
      <w:r w:rsidR="00B6775F" w:rsidRPr="004659D0">
        <w:rPr>
          <w:rFonts w:eastAsia="宋体"/>
          <w:sz w:val="21"/>
          <w:szCs w:val="21"/>
          <w:lang w:eastAsia="zh-CN"/>
        </w:rPr>
        <w:t xml:space="preserve"> the worst scenario of sequential RACH processing</w:t>
      </w:r>
      <w:r w:rsidR="00F12001" w:rsidRPr="004659D0">
        <w:rPr>
          <w:rFonts w:eastAsia="宋体"/>
          <w:sz w:val="21"/>
          <w:szCs w:val="21"/>
          <w:lang w:eastAsia="zh-CN"/>
        </w:rPr>
        <w:t>.</w:t>
      </w:r>
    </w:p>
    <w:p w14:paraId="06288545" w14:textId="39AE07A6" w:rsidR="00F12001" w:rsidRPr="004659D0" w:rsidRDefault="00F12001" w:rsidP="00F12001">
      <w:pPr>
        <w:spacing w:after="0" w:line="360" w:lineRule="auto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宋体"/>
          <w:sz w:val="21"/>
          <w:szCs w:val="21"/>
          <w:lang w:eastAsia="zh-CN"/>
        </w:rPr>
        <w:t xml:space="preserve">RAN4 has </w:t>
      </w:r>
      <w:r w:rsidR="00C62EC7" w:rsidRPr="004659D0">
        <w:rPr>
          <w:rFonts w:eastAsia="宋体"/>
          <w:sz w:val="21"/>
          <w:szCs w:val="21"/>
          <w:lang w:eastAsia="zh-CN"/>
        </w:rPr>
        <w:t xml:space="preserve">also </w:t>
      </w:r>
      <w:r w:rsidRPr="004659D0">
        <w:rPr>
          <w:rFonts w:eastAsia="宋体"/>
          <w:sz w:val="21"/>
          <w:szCs w:val="21"/>
          <w:lang w:eastAsia="zh-CN"/>
        </w:rPr>
        <w:t xml:space="preserve">agreed that for delay requirement of HO with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, the starting point is the end of the last TTI containing the RRC command of handover with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. </w:t>
      </w:r>
      <w:r w:rsidR="00C62EC7" w:rsidRPr="004659D0">
        <w:rPr>
          <w:rFonts w:eastAsia="宋体"/>
          <w:sz w:val="21"/>
          <w:szCs w:val="21"/>
          <w:lang w:eastAsia="zh-CN"/>
        </w:rPr>
        <w:t>But f</w:t>
      </w:r>
      <w:r w:rsidRPr="004659D0">
        <w:rPr>
          <w:rFonts w:eastAsia="宋体"/>
          <w:sz w:val="21"/>
          <w:szCs w:val="21"/>
          <w:lang w:eastAsia="zh-CN"/>
        </w:rPr>
        <w:t xml:space="preserve">or ending point of procedure of HO with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>,</w:t>
      </w:r>
      <w:r w:rsidR="00C62EC7" w:rsidRPr="004659D0">
        <w:rPr>
          <w:rFonts w:eastAsia="宋体"/>
          <w:sz w:val="21"/>
          <w:szCs w:val="21"/>
          <w:lang w:eastAsia="zh-CN"/>
        </w:rPr>
        <w:t xml:space="preserve"> two options are to be decided:</w:t>
      </w:r>
    </w:p>
    <w:p w14:paraId="5B8D5A0B" w14:textId="77777777" w:rsidR="00F12001" w:rsidRPr="004659D0" w:rsidRDefault="00F12001" w:rsidP="00F12001">
      <w:pPr>
        <w:pStyle w:val="afc"/>
        <w:numPr>
          <w:ilvl w:val="0"/>
          <w:numId w:val="22"/>
        </w:numPr>
        <w:spacing w:after="0" w:line="360" w:lineRule="auto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宋体"/>
          <w:sz w:val="21"/>
          <w:szCs w:val="21"/>
          <w:lang w:eastAsia="zh-CN"/>
        </w:rPr>
        <w:t xml:space="preserve">if sequential processing is used, it is the timing when UE shall be capable to transmit PRACH preamble towards target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; </w:t>
      </w:r>
    </w:p>
    <w:p w14:paraId="79845BA2" w14:textId="248AA6C7" w:rsidR="00F93D7B" w:rsidRPr="004659D0" w:rsidRDefault="00F12001" w:rsidP="00E21323">
      <w:pPr>
        <w:pStyle w:val="afc"/>
        <w:numPr>
          <w:ilvl w:val="0"/>
          <w:numId w:val="22"/>
        </w:numPr>
        <w:spacing w:after="0" w:line="360" w:lineRule="auto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宋体"/>
          <w:sz w:val="21"/>
          <w:szCs w:val="21"/>
          <w:lang w:eastAsia="zh-CN"/>
        </w:rPr>
        <w:t xml:space="preserve">if the parallel processing is used, it is the later timing between “timing when UE shall be capable to transmit PRACH preamble towards target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>” and “</w:t>
      </w:r>
      <w:bookmarkStart w:id="2" w:name="OLE_LINK1"/>
      <w:bookmarkStart w:id="3" w:name="OLE_LINK2"/>
      <w:r w:rsidRPr="004659D0">
        <w:rPr>
          <w:rFonts w:eastAsia="宋体"/>
          <w:sz w:val="21"/>
          <w:szCs w:val="21"/>
          <w:lang w:eastAsia="zh-CN"/>
        </w:rPr>
        <w:t xml:space="preserve">the timing when UE shall be capable to transmit PRACH preamble towards target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bookmarkEnd w:id="2"/>
      <w:bookmarkEnd w:id="3"/>
      <w:proofErr w:type="spellEnd"/>
      <w:r w:rsidRPr="004659D0">
        <w:rPr>
          <w:rFonts w:eastAsia="宋体"/>
          <w:sz w:val="21"/>
          <w:szCs w:val="21"/>
          <w:lang w:eastAsia="zh-CN"/>
        </w:rPr>
        <w:t>”</w:t>
      </w:r>
      <w:r w:rsidR="00C62EC7" w:rsidRPr="004659D0">
        <w:rPr>
          <w:rFonts w:eastAsia="宋体"/>
          <w:sz w:val="21"/>
          <w:szCs w:val="21"/>
          <w:lang w:eastAsia="zh-CN"/>
        </w:rPr>
        <w:t>.</w:t>
      </w:r>
      <w:r w:rsidRPr="004659D0">
        <w:rPr>
          <w:rFonts w:eastAsia="宋体"/>
          <w:sz w:val="21"/>
          <w:szCs w:val="21"/>
          <w:lang w:eastAsia="zh-CN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93D7B" w:rsidRPr="004659D0" w14:paraId="16153B17" w14:textId="77777777" w:rsidTr="00F93D7B">
        <w:tc>
          <w:tcPr>
            <w:tcW w:w="9631" w:type="dxa"/>
          </w:tcPr>
          <w:p w14:paraId="6D595208" w14:textId="77777777" w:rsidR="00796273" w:rsidRPr="004659D0" w:rsidRDefault="00796273" w:rsidP="0097662E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1"/>
                <w:szCs w:val="21"/>
                <w:u w:val="single"/>
                <w:lang w:eastAsia="ko-KR"/>
              </w:rPr>
            </w:pPr>
            <w:r w:rsidRPr="004659D0">
              <w:rPr>
                <w:rFonts w:ascii="Times New Roman" w:hAnsi="Times New Roman"/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 xml:space="preserve">Issue 2-2-5: Ending point of the delay requirement for HO with </w:t>
            </w:r>
            <w:proofErr w:type="spellStart"/>
            <w:r w:rsidRPr="004659D0">
              <w:rPr>
                <w:rFonts w:ascii="Times New Roman" w:hAnsi="Times New Roman"/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>PSCell</w:t>
            </w:r>
            <w:proofErr w:type="spellEnd"/>
          </w:p>
          <w:p w14:paraId="16ACF04C" w14:textId="77777777" w:rsidR="00796273" w:rsidRPr="004659D0" w:rsidRDefault="00796273" w:rsidP="0097662E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Proposals: </w:t>
            </w:r>
          </w:p>
          <w:p w14:paraId="038B62F6" w14:textId="77777777" w:rsidR="00796273" w:rsidRPr="004659D0" w:rsidRDefault="00796273" w:rsidP="0097662E">
            <w:pPr>
              <w:numPr>
                <w:ilvl w:val="1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Option 1 (Apple, Xiaomi, CMCC, CATT, OPPO): </w:t>
            </w:r>
          </w:p>
          <w:p w14:paraId="1560388F" w14:textId="77777777" w:rsidR="00796273" w:rsidRPr="004659D0" w:rsidRDefault="00796273" w:rsidP="0097662E">
            <w:pPr>
              <w:numPr>
                <w:ilvl w:val="2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the later timing between “timing when UE shall be capable to transmit PRACH preamble towards target </w:t>
            </w:r>
            <w:proofErr w:type="spellStart"/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>PCell</w:t>
            </w:r>
            <w:proofErr w:type="spellEnd"/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” and “the timing when UE shall be capable to transmit PRACH preamble towards target </w:t>
            </w:r>
            <w:proofErr w:type="spellStart"/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>”.</w:t>
            </w:r>
          </w:p>
          <w:p w14:paraId="27667A7A" w14:textId="77777777" w:rsidR="00796273" w:rsidRPr="004659D0" w:rsidRDefault="00796273" w:rsidP="0097662E">
            <w:pPr>
              <w:numPr>
                <w:ilvl w:val="1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Option 2 (vivo, CMCC, Intel, Huawei, MTK, Ericsson, Qualcomm, CATT, Apple, MTK): </w:t>
            </w:r>
          </w:p>
          <w:p w14:paraId="21755A76" w14:textId="77777777" w:rsidR="00796273" w:rsidRPr="004659D0" w:rsidRDefault="00796273" w:rsidP="0097662E">
            <w:pPr>
              <w:numPr>
                <w:ilvl w:val="2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Defining delay requirements for HO and </w:t>
            </w:r>
            <w:proofErr w:type="spellStart"/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 addition/change separately with the ending points defined as </w:t>
            </w:r>
            <w:proofErr w:type="spellStart"/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>PCell</w:t>
            </w:r>
            <w:proofErr w:type="spellEnd"/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 PRACH and </w:t>
            </w:r>
            <w:proofErr w:type="spellStart"/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 PRACH, respectively.</w:t>
            </w:r>
          </w:p>
          <w:p w14:paraId="2E1C26ED" w14:textId="77777777" w:rsidR="00796273" w:rsidRPr="004659D0" w:rsidRDefault="00796273" w:rsidP="0097662E">
            <w:pPr>
              <w:numPr>
                <w:ilvl w:val="1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4659D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>Option 3 (Nokia):</w:t>
            </w:r>
          </w:p>
          <w:p w14:paraId="3B75178C" w14:textId="498083B7" w:rsidR="00F93D7B" w:rsidRPr="004659D0" w:rsidRDefault="00796273" w:rsidP="0097662E">
            <w:pPr>
              <w:pStyle w:val="afc"/>
              <w:numPr>
                <w:ilvl w:val="2"/>
                <w:numId w:val="12"/>
              </w:numPr>
              <w:spacing w:after="0"/>
              <w:contextualSpacing w:val="0"/>
              <w:rPr>
                <w:rFonts w:ascii="Times New Roman" w:eastAsiaTheme="minorEastAsia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4659D0">
              <w:rPr>
                <w:rFonts w:ascii="Times New Roman" w:eastAsia="Yu Mincho" w:hAnsi="Times New Roman"/>
                <w:color w:val="000000" w:themeColor="text1"/>
                <w:sz w:val="21"/>
                <w:szCs w:val="21"/>
                <w:lang w:eastAsia="zh-CN"/>
              </w:rPr>
              <w:t xml:space="preserve">No need to discuss and define the ending point of HO with </w:t>
            </w:r>
            <w:proofErr w:type="spellStart"/>
            <w:r w:rsidRPr="004659D0">
              <w:rPr>
                <w:rFonts w:ascii="Times New Roman" w:eastAsia="Yu Mincho" w:hAnsi="Times New Roman"/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4659D0">
              <w:rPr>
                <w:rFonts w:ascii="Times New Roman" w:eastAsia="Yu Mincho" w:hAnsi="Times New Roman"/>
                <w:color w:val="000000" w:themeColor="text1"/>
                <w:sz w:val="21"/>
                <w:szCs w:val="21"/>
                <w:lang w:eastAsia="zh-CN"/>
              </w:rPr>
              <w:t>.</w:t>
            </w:r>
          </w:p>
        </w:tc>
      </w:tr>
    </w:tbl>
    <w:p w14:paraId="4374B61E" w14:textId="4A468630" w:rsidR="00F93D7B" w:rsidRPr="004659D0" w:rsidRDefault="00C62EC7" w:rsidP="00E21323">
      <w:pPr>
        <w:spacing w:after="0" w:line="360" w:lineRule="auto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宋体"/>
          <w:sz w:val="21"/>
          <w:szCs w:val="21"/>
          <w:lang w:eastAsia="zh-CN"/>
        </w:rPr>
        <w:t>However,</w:t>
      </w:r>
      <w:r w:rsidR="00682692" w:rsidRPr="004659D0">
        <w:rPr>
          <w:rFonts w:eastAsia="宋体"/>
          <w:sz w:val="21"/>
          <w:szCs w:val="21"/>
          <w:lang w:eastAsia="zh-CN"/>
        </w:rPr>
        <w:t xml:space="preserve"> based on RAN2’s understanding,</w:t>
      </w:r>
      <w:r w:rsidR="00682692" w:rsidRPr="004659D0">
        <w:rPr>
          <w:rFonts w:eastAsia="宋体"/>
          <w:sz w:val="21"/>
          <w:szCs w:val="21"/>
        </w:rPr>
        <w:t xml:space="preserve"> UE performs conventional Rel-15 HO procedure and </w:t>
      </w:r>
      <w:proofErr w:type="spellStart"/>
      <w:r w:rsidR="00682692" w:rsidRPr="004659D0">
        <w:rPr>
          <w:rFonts w:eastAsia="宋体"/>
          <w:sz w:val="21"/>
          <w:szCs w:val="21"/>
        </w:rPr>
        <w:t>PSCell</w:t>
      </w:r>
      <w:proofErr w:type="spellEnd"/>
      <w:r w:rsidR="00682692" w:rsidRPr="004659D0">
        <w:rPr>
          <w:rFonts w:eastAsia="宋体"/>
          <w:sz w:val="21"/>
          <w:szCs w:val="21"/>
        </w:rPr>
        <w:t xml:space="preserve"> addition separately. </w:t>
      </w:r>
      <w:r w:rsidR="00FC7745" w:rsidRPr="004659D0">
        <w:rPr>
          <w:rFonts w:eastAsia="宋体"/>
          <w:sz w:val="21"/>
          <w:szCs w:val="21"/>
          <w:lang w:eastAsia="zh-CN"/>
        </w:rPr>
        <w:t>To move forward,</w:t>
      </w:r>
      <w:r w:rsidR="0024356E" w:rsidRPr="004659D0">
        <w:rPr>
          <w:rFonts w:eastAsia="宋体"/>
          <w:sz w:val="21"/>
          <w:szCs w:val="21"/>
          <w:lang w:eastAsia="zh-CN"/>
        </w:rPr>
        <w:t xml:space="preserve"> </w:t>
      </w:r>
      <w:r w:rsidR="00FC7745" w:rsidRPr="004659D0">
        <w:rPr>
          <w:rFonts w:eastAsia="宋体"/>
          <w:sz w:val="21"/>
          <w:szCs w:val="21"/>
          <w:lang w:eastAsia="zh-CN"/>
        </w:rPr>
        <w:t xml:space="preserve">we </w:t>
      </w:r>
      <w:r w:rsidR="0024356E" w:rsidRPr="004659D0">
        <w:rPr>
          <w:rFonts w:eastAsia="宋体"/>
          <w:sz w:val="21"/>
          <w:szCs w:val="21"/>
          <w:lang w:eastAsia="zh-CN"/>
        </w:rPr>
        <w:t xml:space="preserve">can also compromise to define delay requirements for HO and </w:t>
      </w:r>
      <w:proofErr w:type="spellStart"/>
      <w:r w:rsidR="0024356E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24356E" w:rsidRPr="004659D0">
        <w:rPr>
          <w:rFonts w:eastAsia="宋体"/>
          <w:sz w:val="21"/>
          <w:szCs w:val="21"/>
          <w:lang w:eastAsia="zh-CN"/>
        </w:rPr>
        <w:t xml:space="preserve"> addition/change separately, with the ending points defined as </w:t>
      </w:r>
      <w:proofErr w:type="spellStart"/>
      <w:r w:rsidR="0024356E" w:rsidRPr="004659D0">
        <w:rPr>
          <w:rFonts w:eastAsia="宋体"/>
          <w:sz w:val="21"/>
          <w:szCs w:val="21"/>
          <w:lang w:eastAsia="zh-CN"/>
        </w:rPr>
        <w:t>PCell</w:t>
      </w:r>
      <w:proofErr w:type="spellEnd"/>
      <w:r w:rsidR="0024356E" w:rsidRPr="004659D0">
        <w:rPr>
          <w:rFonts w:eastAsia="宋体"/>
          <w:sz w:val="21"/>
          <w:szCs w:val="21"/>
          <w:lang w:eastAsia="zh-CN"/>
        </w:rPr>
        <w:t xml:space="preserve"> PRACH and </w:t>
      </w:r>
      <w:proofErr w:type="spellStart"/>
      <w:r w:rsidR="0024356E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24356E" w:rsidRPr="004659D0">
        <w:rPr>
          <w:rFonts w:eastAsia="宋体"/>
          <w:sz w:val="21"/>
          <w:szCs w:val="21"/>
          <w:lang w:eastAsia="zh-CN"/>
        </w:rPr>
        <w:t xml:space="preserve"> PRACH, respectively.</w:t>
      </w:r>
    </w:p>
    <w:p w14:paraId="7F42DF12" w14:textId="75794FF6" w:rsidR="00F93D7B" w:rsidRPr="004659D0" w:rsidRDefault="00F93D7B" w:rsidP="00E21323">
      <w:pPr>
        <w:spacing w:after="0" w:line="360" w:lineRule="auto"/>
        <w:jc w:val="both"/>
        <w:rPr>
          <w:b/>
          <w:i/>
          <w:color w:val="000000" w:themeColor="text1"/>
          <w:sz w:val="21"/>
          <w:szCs w:val="21"/>
          <w:lang w:eastAsia="zh-CN"/>
        </w:rPr>
      </w:pPr>
      <w:r w:rsidRPr="004659D0">
        <w:rPr>
          <w:b/>
          <w:i/>
          <w:sz w:val="21"/>
          <w:szCs w:val="21"/>
          <w:lang w:eastAsia="ja-JP"/>
        </w:rPr>
        <w:t xml:space="preserve">Proposal </w:t>
      </w:r>
      <w:r w:rsidR="00C62EC7" w:rsidRPr="004659D0">
        <w:rPr>
          <w:b/>
          <w:i/>
          <w:sz w:val="21"/>
          <w:szCs w:val="21"/>
          <w:lang w:eastAsia="ja-JP"/>
        </w:rPr>
        <w:t>1</w:t>
      </w:r>
      <w:r w:rsidRPr="004659D0">
        <w:rPr>
          <w:b/>
          <w:i/>
          <w:sz w:val="21"/>
          <w:szCs w:val="21"/>
          <w:lang w:eastAsia="ja-JP"/>
        </w:rPr>
        <w:t>:</w:t>
      </w:r>
      <w:r w:rsidR="00FC7745" w:rsidRPr="004659D0">
        <w:rPr>
          <w:b/>
          <w:i/>
          <w:color w:val="000000" w:themeColor="text1"/>
          <w:sz w:val="21"/>
          <w:szCs w:val="21"/>
          <w:lang w:eastAsia="zh-CN"/>
        </w:rPr>
        <w:t xml:space="preserve"> Defin</w:t>
      </w:r>
      <w:r w:rsidR="00C62EC7" w:rsidRPr="004659D0">
        <w:rPr>
          <w:b/>
          <w:i/>
          <w:color w:val="000000" w:themeColor="text1"/>
          <w:sz w:val="21"/>
          <w:szCs w:val="21"/>
          <w:lang w:eastAsia="zh-CN"/>
        </w:rPr>
        <w:t>e</w:t>
      </w:r>
      <w:r w:rsidR="00FC7745" w:rsidRPr="004659D0">
        <w:rPr>
          <w:b/>
          <w:i/>
          <w:color w:val="000000" w:themeColor="text1"/>
          <w:sz w:val="21"/>
          <w:szCs w:val="21"/>
          <w:lang w:eastAsia="zh-CN"/>
        </w:rPr>
        <w:t xml:space="preserve"> delay requirements for HO and </w:t>
      </w:r>
      <w:proofErr w:type="spellStart"/>
      <w:r w:rsidR="00FC7745" w:rsidRPr="004659D0">
        <w:rPr>
          <w:b/>
          <w:i/>
          <w:color w:val="000000" w:themeColor="text1"/>
          <w:sz w:val="21"/>
          <w:szCs w:val="21"/>
          <w:lang w:eastAsia="zh-CN"/>
        </w:rPr>
        <w:t>PSCell</w:t>
      </w:r>
      <w:proofErr w:type="spellEnd"/>
      <w:r w:rsidR="00FC7745" w:rsidRPr="004659D0">
        <w:rPr>
          <w:b/>
          <w:i/>
          <w:color w:val="000000" w:themeColor="text1"/>
          <w:sz w:val="21"/>
          <w:szCs w:val="21"/>
          <w:lang w:eastAsia="zh-CN"/>
        </w:rPr>
        <w:t xml:space="preserve"> addition/change separately with the ending points defined as </w:t>
      </w:r>
      <w:proofErr w:type="spellStart"/>
      <w:r w:rsidR="00FC7745" w:rsidRPr="004659D0">
        <w:rPr>
          <w:b/>
          <w:i/>
          <w:color w:val="000000" w:themeColor="text1"/>
          <w:sz w:val="21"/>
          <w:szCs w:val="21"/>
          <w:lang w:eastAsia="zh-CN"/>
        </w:rPr>
        <w:t>PCell</w:t>
      </w:r>
      <w:proofErr w:type="spellEnd"/>
      <w:r w:rsidR="00FC7745" w:rsidRPr="004659D0">
        <w:rPr>
          <w:b/>
          <w:i/>
          <w:color w:val="000000" w:themeColor="text1"/>
          <w:sz w:val="21"/>
          <w:szCs w:val="21"/>
          <w:lang w:eastAsia="zh-CN"/>
        </w:rPr>
        <w:t xml:space="preserve"> PRACH and </w:t>
      </w:r>
      <w:proofErr w:type="spellStart"/>
      <w:r w:rsidR="00FC7745" w:rsidRPr="004659D0">
        <w:rPr>
          <w:b/>
          <w:i/>
          <w:color w:val="000000" w:themeColor="text1"/>
          <w:sz w:val="21"/>
          <w:szCs w:val="21"/>
          <w:lang w:eastAsia="zh-CN"/>
        </w:rPr>
        <w:t>PSCell</w:t>
      </w:r>
      <w:proofErr w:type="spellEnd"/>
      <w:r w:rsidR="00FC7745" w:rsidRPr="004659D0">
        <w:rPr>
          <w:b/>
          <w:i/>
          <w:color w:val="000000" w:themeColor="text1"/>
          <w:sz w:val="21"/>
          <w:szCs w:val="21"/>
          <w:lang w:eastAsia="zh-CN"/>
        </w:rPr>
        <w:t xml:space="preserve"> PRACH, respectively</w:t>
      </w:r>
      <w:r w:rsidR="000C064B" w:rsidRPr="004659D0">
        <w:rPr>
          <w:b/>
          <w:i/>
          <w:color w:val="000000" w:themeColor="text1"/>
          <w:sz w:val="21"/>
          <w:szCs w:val="21"/>
          <w:lang w:eastAsia="zh-CN"/>
        </w:rPr>
        <w:t>.</w:t>
      </w:r>
    </w:p>
    <w:p w14:paraId="1A631884" w14:textId="77777777" w:rsidR="004659D0" w:rsidRDefault="004659D0" w:rsidP="009B79E1">
      <w:pPr>
        <w:spacing w:after="0" w:line="360" w:lineRule="auto"/>
        <w:jc w:val="both"/>
        <w:rPr>
          <w:rFonts w:eastAsia="宋体"/>
          <w:sz w:val="21"/>
          <w:szCs w:val="21"/>
          <w:lang w:eastAsia="zh-CN"/>
        </w:rPr>
      </w:pPr>
    </w:p>
    <w:p w14:paraId="1DDF50FF" w14:textId="7BFC5558" w:rsidR="009B79E1" w:rsidRPr="004659D0" w:rsidRDefault="000C064B" w:rsidP="009B79E1">
      <w:pPr>
        <w:spacing w:after="0" w:line="360" w:lineRule="auto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宋体"/>
          <w:sz w:val="21"/>
          <w:szCs w:val="21"/>
          <w:lang w:eastAsia="zh-CN"/>
        </w:rPr>
        <w:t xml:space="preserve">In this case, </w:t>
      </w:r>
      <w:r w:rsidR="00D422E8" w:rsidRPr="004659D0">
        <w:rPr>
          <w:rFonts w:eastAsia="宋体"/>
          <w:sz w:val="21"/>
          <w:szCs w:val="21"/>
          <w:lang w:eastAsia="zh-CN"/>
        </w:rPr>
        <w:t xml:space="preserve">we do not need to define the overall delay requirement for HO with </w:t>
      </w:r>
      <w:proofErr w:type="spellStart"/>
      <w:r w:rsidR="00D422E8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D422E8" w:rsidRPr="004659D0">
        <w:rPr>
          <w:rFonts w:eastAsia="宋体"/>
          <w:sz w:val="21"/>
          <w:szCs w:val="21"/>
          <w:lang w:eastAsia="zh-CN"/>
        </w:rPr>
        <w:t xml:space="preserve">. </w:t>
      </w:r>
      <w:r w:rsidR="009B79E1" w:rsidRPr="004659D0">
        <w:rPr>
          <w:rFonts w:eastAsia="宋体"/>
          <w:sz w:val="21"/>
          <w:szCs w:val="21"/>
          <w:lang w:eastAsia="zh-CN"/>
        </w:rPr>
        <w:t xml:space="preserve">On issue 2-2-8 delay requirements design, we propose the delay for HO and </w:t>
      </w:r>
      <w:proofErr w:type="spellStart"/>
      <w:r w:rsidR="009B79E1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9B79E1" w:rsidRPr="004659D0">
        <w:rPr>
          <w:rFonts w:eastAsia="宋体"/>
          <w:sz w:val="21"/>
          <w:szCs w:val="21"/>
          <w:lang w:eastAsia="zh-CN"/>
        </w:rPr>
        <w:t xml:space="preserve"> addition separately as below:</w:t>
      </w:r>
    </w:p>
    <w:p w14:paraId="1B32F70B" w14:textId="77777777" w:rsidR="009B79E1" w:rsidRPr="004659D0" w:rsidRDefault="009B79E1" w:rsidP="009B79E1">
      <w:pPr>
        <w:pStyle w:val="afc"/>
        <w:numPr>
          <w:ilvl w:val="0"/>
          <w:numId w:val="20"/>
        </w:numPr>
        <w:spacing w:after="0"/>
        <w:contextualSpacing w:val="0"/>
        <w:rPr>
          <w:rFonts w:eastAsiaTheme="minorEastAsia"/>
          <w:color w:val="000000" w:themeColor="text1"/>
          <w:sz w:val="21"/>
          <w:szCs w:val="21"/>
          <w:lang w:val="en-US" w:eastAsia="zh-CN"/>
        </w:rPr>
      </w:pPr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>T</w:t>
      </w:r>
      <w:r w:rsidRPr="004659D0">
        <w:rPr>
          <w:rFonts w:eastAsiaTheme="minorEastAsia"/>
          <w:color w:val="000000" w:themeColor="text1"/>
          <w:sz w:val="21"/>
          <w:szCs w:val="21"/>
          <w:vertAlign w:val="subscript"/>
          <w:lang w:val="en-US" w:eastAsia="zh-CN"/>
        </w:rPr>
        <w:t>HO</w:t>
      </w:r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 xml:space="preserve"> =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PCell_DU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Processing</w:t>
      </w:r>
      <w:proofErr w:type="spellEnd"/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  <w:r w:rsidRPr="004659D0">
        <w:rPr>
          <w:color w:val="000000" w:themeColor="text1"/>
          <w:sz w:val="21"/>
          <w:szCs w:val="21"/>
        </w:rPr>
        <w:t>+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search_PCell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r w:rsidRPr="004659D0">
        <w:rPr>
          <w:color w:val="000000" w:themeColor="text1"/>
          <w:sz w:val="21"/>
          <w:szCs w:val="21"/>
          <w:lang w:eastAsia="zh-CN"/>
        </w:rPr>
        <w:t>T</w:t>
      </w:r>
      <w:r w:rsidRPr="004659D0">
        <w:rPr>
          <w:color w:val="000000" w:themeColor="text1"/>
          <w:sz w:val="21"/>
          <w:szCs w:val="21"/>
          <w:vertAlign w:val="subscript"/>
          <w:lang w:eastAsia="zh-CN"/>
        </w:rPr>
        <w:t>∆</w:t>
      </w:r>
      <w:r w:rsidRPr="004659D0">
        <w:rPr>
          <w:color w:val="000000" w:themeColor="text1"/>
          <w:sz w:val="21"/>
          <w:szCs w:val="21"/>
          <w:lang w:eastAsia="zh-CN"/>
        </w:rPr>
        <w:t xml:space="preserve"> </w:t>
      </w:r>
      <w:r w:rsidRPr="004659D0">
        <w:rPr>
          <w:bCs/>
          <w:color w:val="000000" w:themeColor="text1"/>
          <w:sz w:val="21"/>
          <w:szCs w:val="21"/>
        </w:rPr>
        <w:t>+</w:t>
      </w:r>
      <w:proofErr w:type="spellStart"/>
      <w:r w:rsidRPr="004659D0">
        <w:rPr>
          <w:color w:val="000000" w:themeColor="text1"/>
          <w:sz w:val="21"/>
          <w:szCs w:val="21"/>
          <w:lang w:eastAsia="zh-CN"/>
        </w:rPr>
        <w:t>T</w:t>
      </w:r>
      <w:r w:rsidRPr="004659D0">
        <w:rPr>
          <w:color w:val="000000" w:themeColor="text1"/>
          <w:sz w:val="21"/>
          <w:szCs w:val="21"/>
          <w:vertAlign w:val="subscript"/>
          <w:lang w:eastAsia="zh-CN"/>
        </w:rPr>
        <w:t>margin</w:t>
      </w:r>
      <w:proofErr w:type="spellEnd"/>
      <w:r w:rsidRPr="004659D0">
        <w:rPr>
          <w:color w:val="000000" w:themeColor="text1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4659D0">
        <w:rPr>
          <w:color w:val="000000" w:themeColor="text1"/>
          <w:sz w:val="21"/>
          <w:szCs w:val="21"/>
        </w:rPr>
        <w:t>ms</w:t>
      </w:r>
      <w:proofErr w:type="spellEnd"/>
    </w:p>
    <w:p w14:paraId="0D3C2183" w14:textId="77777777" w:rsidR="009B79E1" w:rsidRPr="004659D0" w:rsidRDefault="009B79E1" w:rsidP="009B79E1">
      <w:pPr>
        <w:pStyle w:val="afc"/>
        <w:numPr>
          <w:ilvl w:val="0"/>
          <w:numId w:val="20"/>
        </w:numPr>
        <w:spacing w:after="0"/>
        <w:contextualSpacing w:val="0"/>
        <w:rPr>
          <w:rFonts w:eastAsiaTheme="minorEastAsia"/>
          <w:color w:val="000000" w:themeColor="text1"/>
          <w:sz w:val="21"/>
          <w:szCs w:val="21"/>
          <w:lang w:val="en-US" w:eastAsia="zh-CN"/>
        </w:rPr>
      </w:pPr>
      <w:proofErr w:type="spellStart"/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>T</w:t>
      </w:r>
      <w:r w:rsidRPr="004659D0">
        <w:rPr>
          <w:rFonts w:eastAsiaTheme="minorEastAsia"/>
          <w:color w:val="000000" w:themeColor="text1"/>
          <w:sz w:val="21"/>
          <w:szCs w:val="21"/>
          <w:vertAlign w:val="subscript"/>
          <w:lang w:val="en-US" w:eastAsia="zh-CN"/>
        </w:rPr>
        <w:t>PSCell</w:t>
      </w:r>
      <w:proofErr w:type="spellEnd"/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>=</w:t>
      </w:r>
      <w:r w:rsidRPr="004659D0">
        <w:rPr>
          <w:color w:val="000000" w:themeColor="text1"/>
          <w:sz w:val="21"/>
          <w:szCs w:val="21"/>
        </w:rPr>
        <w:t xml:space="preserve">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processing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search_PSCell</w:t>
      </w:r>
      <w:proofErr w:type="spellEnd"/>
      <w:r w:rsidRPr="004659D0">
        <w:rPr>
          <w:color w:val="000000" w:themeColor="text1"/>
          <w:sz w:val="21"/>
          <w:szCs w:val="21"/>
        </w:rPr>
        <w:t xml:space="preserve"> + T</w:t>
      </w:r>
      <w:r w:rsidRPr="004659D0">
        <w:rPr>
          <w:color w:val="000000" w:themeColor="text1"/>
          <w:sz w:val="21"/>
          <w:szCs w:val="21"/>
          <w:vertAlign w:val="subscript"/>
        </w:rPr>
        <w:t>∆</w:t>
      </w:r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PSCell</w:t>
      </w:r>
      <w:proofErr w:type="spellEnd"/>
      <w:r w:rsidRPr="004659D0">
        <w:rPr>
          <w:color w:val="000000" w:themeColor="text1"/>
          <w:sz w:val="21"/>
          <w:szCs w:val="21"/>
          <w:vertAlign w:val="subscript"/>
        </w:rPr>
        <w:t>_ DU</w:t>
      </w:r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  <w:lang w:eastAsia="zh-CN"/>
        </w:rPr>
        <w:t>T</w:t>
      </w:r>
      <w:r w:rsidRPr="004659D0">
        <w:rPr>
          <w:color w:val="000000" w:themeColor="text1"/>
          <w:sz w:val="21"/>
          <w:szCs w:val="21"/>
          <w:vertAlign w:val="subscript"/>
          <w:lang w:eastAsia="zh-CN"/>
        </w:rPr>
        <w:t>margin</w:t>
      </w:r>
      <w:proofErr w:type="spellEnd"/>
      <w:r w:rsidRPr="004659D0">
        <w:rPr>
          <w:color w:val="000000" w:themeColor="text1"/>
          <w:sz w:val="21"/>
          <w:szCs w:val="21"/>
        </w:rPr>
        <w:t xml:space="preserve"> </w:t>
      </w:r>
      <w:proofErr w:type="spellStart"/>
      <w:r w:rsidRPr="004659D0">
        <w:rPr>
          <w:color w:val="000000" w:themeColor="text1"/>
          <w:sz w:val="21"/>
          <w:szCs w:val="21"/>
        </w:rPr>
        <w:t>ms</w:t>
      </w:r>
      <w:proofErr w:type="spellEnd"/>
    </w:p>
    <w:p w14:paraId="56DE6120" w14:textId="77777777" w:rsidR="009B79E1" w:rsidRPr="004659D0" w:rsidRDefault="009B79E1" w:rsidP="004659D0">
      <w:pPr>
        <w:pStyle w:val="afc"/>
        <w:numPr>
          <w:ilvl w:val="1"/>
          <w:numId w:val="23"/>
        </w:numPr>
        <w:spacing w:after="0"/>
        <w:contextualSpacing w:val="0"/>
        <w:rPr>
          <w:color w:val="000000" w:themeColor="text1"/>
          <w:sz w:val="21"/>
          <w:szCs w:val="21"/>
        </w:rPr>
      </w:pP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color w:val="000000" w:themeColor="text1"/>
          <w:sz w:val="21"/>
          <w:szCs w:val="21"/>
        </w:rPr>
        <w:t xml:space="preserve"> could be different due to different cases including NR SA to EN-DC, EN-DC to EN-DC</w:t>
      </w:r>
      <w:r w:rsidRPr="004659D0">
        <w:rPr>
          <w:color w:val="000000" w:themeColor="text1"/>
          <w:sz w:val="21"/>
          <w:szCs w:val="21"/>
        </w:rPr>
        <w:t>，</w:t>
      </w:r>
      <w:r w:rsidRPr="004659D0">
        <w:rPr>
          <w:color w:val="000000" w:themeColor="text1"/>
          <w:sz w:val="21"/>
          <w:szCs w:val="21"/>
        </w:rPr>
        <w:t>NE-DC to NE-DC</w:t>
      </w:r>
      <w:r w:rsidRPr="004659D0">
        <w:rPr>
          <w:color w:val="000000" w:themeColor="text1"/>
          <w:sz w:val="21"/>
          <w:szCs w:val="21"/>
        </w:rPr>
        <w:t>，</w:t>
      </w:r>
      <w:r w:rsidRPr="004659D0">
        <w:rPr>
          <w:color w:val="000000" w:themeColor="text1"/>
          <w:sz w:val="21"/>
          <w:szCs w:val="21"/>
        </w:rPr>
        <w:t>NR-DC to NR-DC</w:t>
      </w:r>
    </w:p>
    <w:p w14:paraId="2C40EDDB" w14:textId="77777777" w:rsidR="009B79E1" w:rsidRPr="004659D0" w:rsidRDefault="009B79E1" w:rsidP="004659D0">
      <w:pPr>
        <w:pStyle w:val="afc"/>
        <w:numPr>
          <w:ilvl w:val="1"/>
          <w:numId w:val="23"/>
        </w:numPr>
        <w:spacing w:after="0"/>
        <w:contextualSpacing w:val="0"/>
        <w:rPr>
          <w:color w:val="000000" w:themeColor="text1"/>
          <w:sz w:val="21"/>
          <w:szCs w:val="21"/>
        </w:rPr>
      </w:pP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color w:val="000000" w:themeColor="text1"/>
          <w:sz w:val="21"/>
          <w:szCs w:val="21"/>
        </w:rPr>
        <w:t xml:space="preserve"> is the RRC procedure delay as specified in TS 38.331.</w:t>
      </w:r>
    </w:p>
    <w:p w14:paraId="51F1AD3E" w14:textId="77777777" w:rsidR="009B79E1" w:rsidRPr="004659D0" w:rsidRDefault="009B79E1" w:rsidP="004659D0">
      <w:pPr>
        <w:pStyle w:val="afc"/>
        <w:numPr>
          <w:ilvl w:val="1"/>
          <w:numId w:val="23"/>
        </w:numPr>
        <w:spacing w:after="0"/>
        <w:contextualSpacing w:val="0"/>
        <w:rPr>
          <w:color w:val="000000" w:themeColor="text1"/>
          <w:sz w:val="21"/>
          <w:szCs w:val="21"/>
        </w:rPr>
      </w:pP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processing</w:t>
      </w:r>
      <w:proofErr w:type="spellEnd"/>
      <w:r w:rsidRPr="004659D0">
        <w:rPr>
          <w:color w:val="000000" w:themeColor="text1"/>
          <w:sz w:val="21"/>
          <w:szCs w:val="21"/>
        </w:rPr>
        <w:t xml:space="preserve"> is the SW processing time needed by UE, including RF warm up period.</w:t>
      </w:r>
    </w:p>
    <w:p w14:paraId="3F9016B0" w14:textId="77777777" w:rsidR="009B79E1" w:rsidRPr="004659D0" w:rsidRDefault="009B79E1" w:rsidP="004659D0">
      <w:pPr>
        <w:pStyle w:val="afc"/>
        <w:numPr>
          <w:ilvl w:val="1"/>
          <w:numId w:val="23"/>
        </w:numPr>
        <w:spacing w:after="0"/>
        <w:contextualSpacing w:val="0"/>
        <w:rPr>
          <w:color w:val="000000" w:themeColor="text1"/>
          <w:kern w:val="24"/>
          <w:sz w:val="21"/>
          <w:szCs w:val="21"/>
        </w:rPr>
      </w:pPr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∆</w:t>
      </w:r>
      <w:r w:rsidRPr="004659D0">
        <w:rPr>
          <w:color w:val="000000" w:themeColor="text1"/>
          <w:sz w:val="21"/>
          <w:szCs w:val="21"/>
        </w:rPr>
        <w:t xml:space="preserve"> is time for fine time tracking and acquiring full timing information of the target cell.</w:t>
      </w:r>
    </w:p>
    <w:p w14:paraId="15C33EBF" w14:textId="77777777" w:rsidR="009B79E1" w:rsidRPr="004659D0" w:rsidRDefault="009B79E1" w:rsidP="004659D0">
      <w:pPr>
        <w:pStyle w:val="afc"/>
        <w:numPr>
          <w:ilvl w:val="1"/>
          <w:numId w:val="23"/>
        </w:numPr>
        <w:spacing w:after="0"/>
        <w:contextualSpacing w:val="0"/>
        <w:rPr>
          <w:color w:val="000000" w:themeColor="text1"/>
          <w:sz w:val="21"/>
          <w:szCs w:val="21"/>
        </w:rPr>
      </w:pP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search_PCell</w:t>
      </w:r>
      <w:proofErr w:type="spellEnd"/>
      <w:r w:rsidRPr="004659D0">
        <w:rPr>
          <w:color w:val="000000" w:themeColor="text1"/>
          <w:sz w:val="21"/>
          <w:szCs w:val="21"/>
        </w:rPr>
        <w:t xml:space="preserve"> and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search_PSCell</w:t>
      </w:r>
      <w:proofErr w:type="spellEnd"/>
      <w:r w:rsidRPr="004659D0">
        <w:rPr>
          <w:color w:val="000000" w:themeColor="text1"/>
          <w:sz w:val="21"/>
          <w:szCs w:val="21"/>
        </w:rPr>
        <w:t xml:space="preserve"> is the time required to search the target </w:t>
      </w:r>
      <w:proofErr w:type="spellStart"/>
      <w:r w:rsidRPr="004659D0">
        <w:rPr>
          <w:color w:val="000000" w:themeColor="text1"/>
          <w:sz w:val="21"/>
          <w:szCs w:val="21"/>
        </w:rPr>
        <w:t>PCell</w:t>
      </w:r>
      <w:proofErr w:type="spellEnd"/>
      <w:r w:rsidRPr="004659D0">
        <w:rPr>
          <w:color w:val="000000" w:themeColor="text1"/>
          <w:sz w:val="21"/>
          <w:szCs w:val="21"/>
        </w:rPr>
        <w:t xml:space="preserve"> and </w:t>
      </w:r>
      <w:proofErr w:type="spellStart"/>
      <w:r w:rsidRPr="004659D0">
        <w:rPr>
          <w:color w:val="000000" w:themeColor="text1"/>
          <w:sz w:val="21"/>
          <w:szCs w:val="21"/>
        </w:rPr>
        <w:t>PSCell</w:t>
      </w:r>
      <w:proofErr w:type="spellEnd"/>
      <w:r w:rsidRPr="004659D0">
        <w:rPr>
          <w:color w:val="000000" w:themeColor="text1"/>
          <w:sz w:val="21"/>
          <w:szCs w:val="21"/>
        </w:rPr>
        <w:t>.</w:t>
      </w:r>
    </w:p>
    <w:p w14:paraId="7E4AF2EF" w14:textId="2BA87CE8" w:rsidR="009B79E1" w:rsidRPr="004659D0" w:rsidRDefault="009B79E1" w:rsidP="004659D0">
      <w:pPr>
        <w:pStyle w:val="afc"/>
        <w:numPr>
          <w:ilvl w:val="1"/>
          <w:numId w:val="23"/>
        </w:numPr>
        <w:spacing w:after="0"/>
        <w:contextualSpacing w:val="0"/>
        <w:rPr>
          <w:color w:val="000000" w:themeColor="text1"/>
          <w:sz w:val="21"/>
          <w:szCs w:val="21"/>
        </w:rPr>
      </w:pP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PCell_DU</w:t>
      </w:r>
      <w:proofErr w:type="spellEnd"/>
      <w:r w:rsidRPr="004659D0">
        <w:rPr>
          <w:color w:val="000000" w:themeColor="text1"/>
          <w:sz w:val="21"/>
          <w:szCs w:val="21"/>
          <w:vertAlign w:val="subscript"/>
        </w:rPr>
        <w:t xml:space="preserve"> </w:t>
      </w:r>
      <w:r w:rsidRPr="004659D0">
        <w:rPr>
          <w:color w:val="000000" w:themeColor="text1"/>
          <w:sz w:val="21"/>
          <w:szCs w:val="21"/>
        </w:rPr>
        <w:t xml:space="preserve">and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PSCell_</w:t>
      </w:r>
      <w:proofErr w:type="gramStart"/>
      <w:r w:rsidRPr="004659D0">
        <w:rPr>
          <w:color w:val="000000" w:themeColor="text1"/>
          <w:sz w:val="21"/>
          <w:szCs w:val="21"/>
          <w:vertAlign w:val="subscript"/>
        </w:rPr>
        <w:t>DU</w:t>
      </w:r>
      <w:proofErr w:type="spellEnd"/>
      <w:r w:rsidRPr="004659D0">
        <w:rPr>
          <w:color w:val="000000" w:themeColor="text1"/>
          <w:sz w:val="21"/>
          <w:szCs w:val="21"/>
          <w:vertAlign w:val="subscript"/>
        </w:rPr>
        <w:t xml:space="preserve">  </w:t>
      </w:r>
      <w:r w:rsidRPr="004659D0">
        <w:rPr>
          <w:color w:val="000000" w:themeColor="text1"/>
          <w:sz w:val="21"/>
          <w:szCs w:val="21"/>
        </w:rPr>
        <w:t>are</w:t>
      </w:r>
      <w:proofErr w:type="gramEnd"/>
      <w:r w:rsidRPr="004659D0">
        <w:rPr>
          <w:color w:val="000000" w:themeColor="text1"/>
          <w:sz w:val="21"/>
          <w:szCs w:val="21"/>
        </w:rPr>
        <w:t xml:space="preserve"> the interruption uncertainty in acquiring the first available PRACH occasion in the </w:t>
      </w:r>
      <w:proofErr w:type="spellStart"/>
      <w:r w:rsidRPr="004659D0">
        <w:rPr>
          <w:color w:val="000000" w:themeColor="text1"/>
          <w:sz w:val="21"/>
          <w:szCs w:val="21"/>
        </w:rPr>
        <w:t>PCell</w:t>
      </w:r>
      <w:proofErr w:type="spellEnd"/>
      <w:r w:rsidRPr="004659D0">
        <w:rPr>
          <w:color w:val="000000" w:themeColor="text1"/>
          <w:sz w:val="21"/>
          <w:szCs w:val="21"/>
        </w:rPr>
        <w:t xml:space="preserve"> and </w:t>
      </w:r>
      <w:proofErr w:type="spellStart"/>
      <w:r w:rsidRPr="004659D0">
        <w:rPr>
          <w:color w:val="000000" w:themeColor="text1"/>
          <w:sz w:val="21"/>
          <w:szCs w:val="21"/>
        </w:rPr>
        <w:t>PSCell</w:t>
      </w:r>
      <w:proofErr w:type="spellEnd"/>
      <w:r w:rsidRPr="004659D0">
        <w:rPr>
          <w:color w:val="000000" w:themeColor="text1"/>
          <w:sz w:val="21"/>
          <w:szCs w:val="21"/>
        </w:rPr>
        <w:t>.</w:t>
      </w:r>
    </w:p>
    <w:p w14:paraId="79CC8B52" w14:textId="0BC8CFE6" w:rsidR="00C62EC7" w:rsidRPr="004659D0" w:rsidRDefault="00C62EC7" w:rsidP="00C62EC7">
      <w:pPr>
        <w:spacing w:after="0"/>
        <w:rPr>
          <w:rFonts w:eastAsia="等线"/>
          <w:b/>
          <w:i/>
          <w:color w:val="000000" w:themeColor="text1"/>
          <w:sz w:val="21"/>
          <w:szCs w:val="21"/>
          <w:lang w:eastAsia="zh-CN"/>
        </w:rPr>
      </w:pPr>
      <w:r w:rsidRPr="004659D0">
        <w:rPr>
          <w:rFonts w:eastAsia="等线"/>
          <w:b/>
          <w:i/>
          <w:color w:val="000000" w:themeColor="text1"/>
          <w:sz w:val="21"/>
          <w:szCs w:val="21"/>
          <w:lang w:eastAsia="zh-CN"/>
        </w:rPr>
        <w:t xml:space="preserve">Proposal 2: </w:t>
      </w:r>
      <w:r w:rsidRPr="004659D0">
        <w:rPr>
          <w:rFonts w:eastAsia="宋体"/>
          <w:b/>
          <w:i/>
          <w:sz w:val="21"/>
          <w:szCs w:val="21"/>
          <w:lang w:eastAsia="zh-CN"/>
        </w:rPr>
        <w:t xml:space="preserve"> The delay for HO and </w:t>
      </w:r>
      <w:proofErr w:type="spellStart"/>
      <w:r w:rsidRPr="004659D0">
        <w:rPr>
          <w:rFonts w:eastAsia="宋体"/>
          <w:b/>
          <w:i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b/>
          <w:i/>
          <w:sz w:val="21"/>
          <w:szCs w:val="21"/>
          <w:lang w:eastAsia="zh-CN"/>
        </w:rPr>
        <w:t xml:space="preserve"> addition can be:</w:t>
      </w:r>
    </w:p>
    <w:p w14:paraId="0161055D" w14:textId="77777777" w:rsidR="00C62EC7" w:rsidRPr="004659D0" w:rsidRDefault="00C62EC7" w:rsidP="00C62EC7">
      <w:pPr>
        <w:pStyle w:val="afc"/>
        <w:numPr>
          <w:ilvl w:val="0"/>
          <w:numId w:val="20"/>
        </w:numPr>
        <w:spacing w:after="0"/>
        <w:contextualSpacing w:val="0"/>
        <w:rPr>
          <w:rFonts w:eastAsiaTheme="minorEastAsia"/>
          <w:color w:val="000000" w:themeColor="text1"/>
          <w:sz w:val="21"/>
          <w:szCs w:val="21"/>
          <w:lang w:val="en-US" w:eastAsia="zh-CN"/>
        </w:rPr>
      </w:pPr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>T</w:t>
      </w:r>
      <w:r w:rsidRPr="004659D0">
        <w:rPr>
          <w:rFonts w:eastAsiaTheme="minorEastAsia"/>
          <w:color w:val="000000" w:themeColor="text1"/>
          <w:sz w:val="21"/>
          <w:szCs w:val="21"/>
          <w:vertAlign w:val="subscript"/>
          <w:lang w:val="en-US" w:eastAsia="zh-CN"/>
        </w:rPr>
        <w:t>HO</w:t>
      </w:r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 xml:space="preserve"> =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PCell_DU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Processing</w:t>
      </w:r>
      <w:proofErr w:type="spellEnd"/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  <w:r w:rsidRPr="004659D0">
        <w:rPr>
          <w:color w:val="000000" w:themeColor="text1"/>
          <w:sz w:val="21"/>
          <w:szCs w:val="21"/>
        </w:rPr>
        <w:t>+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search_PCell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r w:rsidRPr="004659D0">
        <w:rPr>
          <w:color w:val="000000" w:themeColor="text1"/>
          <w:sz w:val="21"/>
          <w:szCs w:val="21"/>
          <w:lang w:eastAsia="zh-CN"/>
        </w:rPr>
        <w:t>T</w:t>
      </w:r>
      <w:r w:rsidRPr="004659D0">
        <w:rPr>
          <w:color w:val="000000" w:themeColor="text1"/>
          <w:sz w:val="21"/>
          <w:szCs w:val="21"/>
          <w:vertAlign w:val="subscript"/>
          <w:lang w:eastAsia="zh-CN"/>
        </w:rPr>
        <w:t>∆</w:t>
      </w:r>
      <w:r w:rsidRPr="004659D0">
        <w:rPr>
          <w:color w:val="000000" w:themeColor="text1"/>
          <w:sz w:val="21"/>
          <w:szCs w:val="21"/>
          <w:lang w:eastAsia="zh-CN"/>
        </w:rPr>
        <w:t xml:space="preserve"> </w:t>
      </w:r>
      <w:r w:rsidRPr="004659D0">
        <w:rPr>
          <w:bCs/>
          <w:color w:val="000000" w:themeColor="text1"/>
          <w:sz w:val="21"/>
          <w:szCs w:val="21"/>
        </w:rPr>
        <w:t>+</w:t>
      </w:r>
      <w:proofErr w:type="spellStart"/>
      <w:r w:rsidRPr="004659D0">
        <w:rPr>
          <w:color w:val="000000" w:themeColor="text1"/>
          <w:sz w:val="21"/>
          <w:szCs w:val="21"/>
          <w:lang w:eastAsia="zh-CN"/>
        </w:rPr>
        <w:t>T</w:t>
      </w:r>
      <w:r w:rsidRPr="004659D0">
        <w:rPr>
          <w:color w:val="000000" w:themeColor="text1"/>
          <w:sz w:val="21"/>
          <w:szCs w:val="21"/>
          <w:vertAlign w:val="subscript"/>
          <w:lang w:eastAsia="zh-CN"/>
        </w:rPr>
        <w:t>margin</w:t>
      </w:r>
      <w:proofErr w:type="spellEnd"/>
      <w:r w:rsidRPr="004659D0">
        <w:rPr>
          <w:color w:val="000000" w:themeColor="text1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4659D0">
        <w:rPr>
          <w:color w:val="000000" w:themeColor="text1"/>
          <w:sz w:val="21"/>
          <w:szCs w:val="21"/>
        </w:rPr>
        <w:t>ms</w:t>
      </w:r>
      <w:proofErr w:type="spellEnd"/>
    </w:p>
    <w:p w14:paraId="02176AE6" w14:textId="77777777" w:rsidR="00C62EC7" w:rsidRPr="004659D0" w:rsidRDefault="00C62EC7" w:rsidP="00C62EC7">
      <w:pPr>
        <w:pStyle w:val="afc"/>
        <w:numPr>
          <w:ilvl w:val="0"/>
          <w:numId w:val="20"/>
        </w:numPr>
        <w:spacing w:after="0"/>
        <w:contextualSpacing w:val="0"/>
        <w:rPr>
          <w:rFonts w:eastAsiaTheme="minorEastAsia"/>
          <w:color w:val="000000" w:themeColor="text1"/>
          <w:sz w:val="21"/>
          <w:szCs w:val="21"/>
          <w:lang w:val="en-US" w:eastAsia="zh-CN"/>
        </w:rPr>
      </w:pPr>
      <w:proofErr w:type="spellStart"/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>T</w:t>
      </w:r>
      <w:r w:rsidRPr="004659D0">
        <w:rPr>
          <w:rFonts w:eastAsiaTheme="minorEastAsia"/>
          <w:color w:val="000000" w:themeColor="text1"/>
          <w:sz w:val="21"/>
          <w:szCs w:val="21"/>
          <w:vertAlign w:val="subscript"/>
          <w:lang w:val="en-US" w:eastAsia="zh-CN"/>
        </w:rPr>
        <w:t>PSCell</w:t>
      </w:r>
      <w:proofErr w:type="spellEnd"/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>=</w:t>
      </w:r>
      <w:r w:rsidRPr="004659D0">
        <w:rPr>
          <w:color w:val="000000" w:themeColor="text1"/>
          <w:sz w:val="21"/>
          <w:szCs w:val="21"/>
        </w:rPr>
        <w:t xml:space="preserve">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processing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search_PSCell</w:t>
      </w:r>
      <w:proofErr w:type="spellEnd"/>
      <w:r w:rsidRPr="004659D0">
        <w:rPr>
          <w:color w:val="000000" w:themeColor="text1"/>
          <w:sz w:val="21"/>
          <w:szCs w:val="21"/>
        </w:rPr>
        <w:t xml:space="preserve"> + T</w:t>
      </w:r>
      <w:r w:rsidRPr="004659D0">
        <w:rPr>
          <w:color w:val="000000" w:themeColor="text1"/>
          <w:sz w:val="21"/>
          <w:szCs w:val="21"/>
          <w:vertAlign w:val="subscript"/>
        </w:rPr>
        <w:t>∆</w:t>
      </w:r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PSCell</w:t>
      </w:r>
      <w:proofErr w:type="spellEnd"/>
      <w:r w:rsidRPr="004659D0">
        <w:rPr>
          <w:color w:val="000000" w:themeColor="text1"/>
          <w:sz w:val="21"/>
          <w:szCs w:val="21"/>
          <w:vertAlign w:val="subscript"/>
        </w:rPr>
        <w:t>_ DU</w:t>
      </w:r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  <w:lang w:eastAsia="zh-CN"/>
        </w:rPr>
        <w:t>T</w:t>
      </w:r>
      <w:r w:rsidRPr="004659D0">
        <w:rPr>
          <w:color w:val="000000" w:themeColor="text1"/>
          <w:sz w:val="21"/>
          <w:szCs w:val="21"/>
          <w:vertAlign w:val="subscript"/>
          <w:lang w:eastAsia="zh-CN"/>
        </w:rPr>
        <w:t>margin</w:t>
      </w:r>
      <w:proofErr w:type="spellEnd"/>
      <w:r w:rsidRPr="004659D0">
        <w:rPr>
          <w:color w:val="000000" w:themeColor="text1"/>
          <w:sz w:val="21"/>
          <w:szCs w:val="21"/>
        </w:rPr>
        <w:t xml:space="preserve"> </w:t>
      </w:r>
      <w:proofErr w:type="spellStart"/>
      <w:r w:rsidRPr="004659D0">
        <w:rPr>
          <w:color w:val="000000" w:themeColor="text1"/>
          <w:sz w:val="21"/>
          <w:szCs w:val="21"/>
        </w:rPr>
        <w:t>ms</w:t>
      </w:r>
      <w:proofErr w:type="spellEnd"/>
    </w:p>
    <w:p w14:paraId="576CB02D" w14:textId="77777777" w:rsidR="00C62EC7" w:rsidRPr="004659D0" w:rsidRDefault="00C62EC7" w:rsidP="004659D0">
      <w:pPr>
        <w:pStyle w:val="afc"/>
        <w:numPr>
          <w:ilvl w:val="0"/>
          <w:numId w:val="24"/>
        </w:numPr>
        <w:spacing w:after="0"/>
        <w:rPr>
          <w:i/>
          <w:color w:val="000000" w:themeColor="text1"/>
          <w:sz w:val="21"/>
          <w:szCs w:val="21"/>
        </w:rPr>
      </w:pP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could be different due to different cases including NR SA to EN-DC, EN-DC to EN-DC</w:t>
      </w:r>
      <w:r w:rsidRPr="004659D0">
        <w:rPr>
          <w:i/>
          <w:color w:val="000000" w:themeColor="text1"/>
          <w:sz w:val="21"/>
          <w:szCs w:val="21"/>
        </w:rPr>
        <w:t>，</w:t>
      </w:r>
      <w:r w:rsidRPr="004659D0">
        <w:rPr>
          <w:i/>
          <w:color w:val="000000" w:themeColor="text1"/>
          <w:sz w:val="21"/>
          <w:szCs w:val="21"/>
        </w:rPr>
        <w:t>NE-DC to NE-DC</w:t>
      </w:r>
      <w:r w:rsidRPr="004659D0">
        <w:rPr>
          <w:i/>
          <w:color w:val="000000" w:themeColor="text1"/>
          <w:sz w:val="21"/>
          <w:szCs w:val="21"/>
        </w:rPr>
        <w:t>，</w:t>
      </w:r>
      <w:r w:rsidRPr="004659D0">
        <w:rPr>
          <w:i/>
          <w:color w:val="000000" w:themeColor="text1"/>
          <w:sz w:val="21"/>
          <w:szCs w:val="21"/>
        </w:rPr>
        <w:t>NR-DC to NR-DC</w:t>
      </w:r>
    </w:p>
    <w:p w14:paraId="7FAFA3A4" w14:textId="77777777" w:rsidR="00C62EC7" w:rsidRPr="004659D0" w:rsidRDefault="00C62EC7" w:rsidP="004659D0">
      <w:pPr>
        <w:pStyle w:val="afc"/>
        <w:numPr>
          <w:ilvl w:val="0"/>
          <w:numId w:val="24"/>
        </w:numPr>
        <w:spacing w:after="0"/>
        <w:rPr>
          <w:i/>
          <w:color w:val="000000" w:themeColor="text1"/>
          <w:sz w:val="21"/>
          <w:szCs w:val="21"/>
        </w:rPr>
      </w:pP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is the RRC procedure delay as specified in TS 38.331.</w:t>
      </w:r>
    </w:p>
    <w:p w14:paraId="1025D4C0" w14:textId="77777777" w:rsidR="00C62EC7" w:rsidRPr="004659D0" w:rsidRDefault="00C62EC7" w:rsidP="004659D0">
      <w:pPr>
        <w:pStyle w:val="afc"/>
        <w:numPr>
          <w:ilvl w:val="0"/>
          <w:numId w:val="24"/>
        </w:numPr>
        <w:spacing w:after="0"/>
        <w:rPr>
          <w:i/>
          <w:color w:val="000000" w:themeColor="text1"/>
          <w:sz w:val="21"/>
          <w:szCs w:val="21"/>
        </w:rPr>
      </w:pP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processing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is the SW processing time needed by UE, including RF warm up period.</w:t>
      </w:r>
    </w:p>
    <w:p w14:paraId="165F7B21" w14:textId="77777777" w:rsidR="00C62EC7" w:rsidRPr="004659D0" w:rsidRDefault="00C62EC7" w:rsidP="004659D0">
      <w:pPr>
        <w:pStyle w:val="afc"/>
        <w:numPr>
          <w:ilvl w:val="0"/>
          <w:numId w:val="24"/>
        </w:numPr>
        <w:spacing w:after="0"/>
        <w:rPr>
          <w:i/>
          <w:color w:val="000000" w:themeColor="text1"/>
          <w:kern w:val="24"/>
          <w:sz w:val="21"/>
          <w:szCs w:val="21"/>
        </w:rPr>
      </w:pPr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∆</w:t>
      </w:r>
      <w:r w:rsidRPr="004659D0">
        <w:rPr>
          <w:i/>
          <w:color w:val="000000" w:themeColor="text1"/>
          <w:sz w:val="21"/>
          <w:szCs w:val="21"/>
        </w:rPr>
        <w:t xml:space="preserve"> is time for fine time tracking and acquiring full timing information of the target cell.</w:t>
      </w:r>
    </w:p>
    <w:p w14:paraId="68036F5C" w14:textId="77777777" w:rsidR="00C62EC7" w:rsidRPr="004659D0" w:rsidRDefault="00C62EC7" w:rsidP="004659D0">
      <w:pPr>
        <w:pStyle w:val="afc"/>
        <w:numPr>
          <w:ilvl w:val="0"/>
          <w:numId w:val="24"/>
        </w:numPr>
        <w:spacing w:after="0"/>
        <w:rPr>
          <w:i/>
          <w:color w:val="000000" w:themeColor="text1"/>
          <w:sz w:val="21"/>
          <w:szCs w:val="21"/>
        </w:rPr>
      </w:pP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search_PCell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and </w:t>
      </w: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search_PSCell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is the time required to search the target </w:t>
      </w:r>
      <w:proofErr w:type="spellStart"/>
      <w:r w:rsidRPr="004659D0">
        <w:rPr>
          <w:i/>
          <w:color w:val="000000" w:themeColor="text1"/>
          <w:sz w:val="21"/>
          <w:szCs w:val="21"/>
        </w:rPr>
        <w:t>PCell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and </w:t>
      </w:r>
      <w:proofErr w:type="spellStart"/>
      <w:r w:rsidRPr="004659D0">
        <w:rPr>
          <w:i/>
          <w:color w:val="000000" w:themeColor="text1"/>
          <w:sz w:val="21"/>
          <w:szCs w:val="21"/>
        </w:rPr>
        <w:t>PSCell</w:t>
      </w:r>
      <w:proofErr w:type="spellEnd"/>
      <w:r w:rsidRPr="004659D0">
        <w:rPr>
          <w:i/>
          <w:color w:val="000000" w:themeColor="text1"/>
          <w:sz w:val="21"/>
          <w:szCs w:val="21"/>
        </w:rPr>
        <w:t>.</w:t>
      </w:r>
    </w:p>
    <w:p w14:paraId="66D41C79" w14:textId="38B038B9" w:rsidR="00C62EC7" w:rsidRPr="004659D0" w:rsidRDefault="00C62EC7" w:rsidP="004659D0">
      <w:pPr>
        <w:pStyle w:val="afc"/>
        <w:numPr>
          <w:ilvl w:val="0"/>
          <w:numId w:val="24"/>
        </w:numPr>
        <w:spacing w:after="0"/>
        <w:rPr>
          <w:i/>
          <w:color w:val="000000" w:themeColor="text1"/>
          <w:sz w:val="21"/>
          <w:szCs w:val="21"/>
        </w:rPr>
      </w:pP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PCell_DU</w:t>
      </w:r>
      <w:proofErr w:type="spellEnd"/>
      <w:r w:rsidRPr="004659D0">
        <w:rPr>
          <w:i/>
          <w:color w:val="000000" w:themeColor="text1"/>
          <w:sz w:val="21"/>
          <w:szCs w:val="21"/>
          <w:vertAlign w:val="subscript"/>
        </w:rPr>
        <w:t xml:space="preserve"> </w:t>
      </w:r>
      <w:r w:rsidRPr="004659D0">
        <w:rPr>
          <w:i/>
          <w:color w:val="000000" w:themeColor="text1"/>
          <w:sz w:val="21"/>
          <w:szCs w:val="21"/>
        </w:rPr>
        <w:t xml:space="preserve">and </w:t>
      </w: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PSCell_DU</w:t>
      </w:r>
      <w:proofErr w:type="spellEnd"/>
      <w:r w:rsidRPr="004659D0">
        <w:rPr>
          <w:i/>
          <w:color w:val="000000" w:themeColor="text1"/>
          <w:sz w:val="21"/>
          <w:szCs w:val="21"/>
          <w:vertAlign w:val="subscript"/>
        </w:rPr>
        <w:t xml:space="preserve"> </w:t>
      </w:r>
      <w:r w:rsidRPr="004659D0">
        <w:rPr>
          <w:i/>
          <w:color w:val="000000" w:themeColor="text1"/>
          <w:sz w:val="21"/>
          <w:szCs w:val="21"/>
        </w:rPr>
        <w:t xml:space="preserve">are the interruption uncertainty in acquiring the first available PRACH occasion in the </w:t>
      </w:r>
      <w:proofErr w:type="spellStart"/>
      <w:r w:rsidRPr="004659D0">
        <w:rPr>
          <w:i/>
          <w:color w:val="000000" w:themeColor="text1"/>
          <w:sz w:val="21"/>
          <w:szCs w:val="21"/>
        </w:rPr>
        <w:t>PCell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and </w:t>
      </w:r>
      <w:proofErr w:type="spellStart"/>
      <w:r w:rsidRPr="004659D0">
        <w:rPr>
          <w:i/>
          <w:color w:val="000000" w:themeColor="text1"/>
          <w:sz w:val="21"/>
          <w:szCs w:val="21"/>
        </w:rPr>
        <w:t>PSCell</w:t>
      </w:r>
      <w:proofErr w:type="spellEnd"/>
      <w:r w:rsidRPr="004659D0">
        <w:rPr>
          <w:i/>
          <w:color w:val="000000" w:themeColor="text1"/>
          <w:sz w:val="21"/>
          <w:szCs w:val="21"/>
        </w:rPr>
        <w:t>.</w:t>
      </w:r>
    </w:p>
    <w:p w14:paraId="3CC05AEA" w14:textId="77777777" w:rsidR="00C62EC7" w:rsidRPr="004659D0" w:rsidRDefault="00C62EC7" w:rsidP="00C62EC7">
      <w:pPr>
        <w:spacing w:after="0"/>
        <w:rPr>
          <w:rFonts w:eastAsia="等线"/>
          <w:color w:val="000000" w:themeColor="text1"/>
          <w:sz w:val="21"/>
          <w:szCs w:val="21"/>
          <w:lang w:eastAsia="zh-CN"/>
        </w:rPr>
      </w:pPr>
    </w:p>
    <w:p w14:paraId="0C4A5B7C" w14:textId="056811B1" w:rsidR="00682692" w:rsidRPr="004659D0" w:rsidRDefault="00682692" w:rsidP="00682692">
      <w:pPr>
        <w:spacing w:after="0" w:line="360" w:lineRule="auto"/>
        <w:jc w:val="both"/>
        <w:rPr>
          <w:rFonts w:eastAsia="宋体"/>
          <w:sz w:val="21"/>
          <w:szCs w:val="21"/>
          <w:lang w:val="en-US" w:eastAsia="zh-CN"/>
        </w:rPr>
      </w:pPr>
      <w:r w:rsidRPr="004659D0">
        <w:rPr>
          <w:rFonts w:eastAsia="宋体"/>
          <w:sz w:val="21"/>
          <w:szCs w:val="21"/>
        </w:rPr>
        <w:t xml:space="preserve">When </w:t>
      </w:r>
      <w:proofErr w:type="spellStart"/>
      <w:r w:rsidRPr="004659D0">
        <w:rPr>
          <w:rFonts w:eastAsia="宋体"/>
          <w:sz w:val="21"/>
          <w:szCs w:val="21"/>
        </w:rPr>
        <w:t>PCell</w:t>
      </w:r>
      <w:proofErr w:type="spellEnd"/>
      <w:r w:rsidRPr="004659D0">
        <w:rPr>
          <w:rFonts w:eastAsia="宋体"/>
          <w:sz w:val="21"/>
          <w:szCs w:val="21"/>
        </w:rPr>
        <w:t xml:space="preserve"> HO is completed but </w:t>
      </w:r>
      <w:proofErr w:type="spellStart"/>
      <w:r w:rsidRPr="004659D0">
        <w:rPr>
          <w:rFonts w:eastAsia="宋体"/>
          <w:sz w:val="21"/>
          <w:szCs w:val="21"/>
        </w:rPr>
        <w:t>PSCell</w:t>
      </w:r>
      <w:proofErr w:type="spellEnd"/>
      <w:r w:rsidRPr="004659D0">
        <w:rPr>
          <w:rFonts w:eastAsia="宋体"/>
          <w:sz w:val="21"/>
          <w:szCs w:val="21"/>
        </w:rPr>
        <w:t xml:space="preserve"> addition is not completed, </w:t>
      </w:r>
      <w:r w:rsidRPr="004659D0">
        <w:rPr>
          <w:rFonts w:eastAsia="宋体"/>
          <w:sz w:val="21"/>
          <w:szCs w:val="21"/>
          <w:lang w:eastAsia="zh-CN"/>
        </w:rPr>
        <w:t xml:space="preserve">UE can be scheduled on the new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during the HO with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procedure, but additional interruption may be expected on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due to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addition. Otherwise, </w:t>
      </w:r>
      <w:r w:rsidRPr="004659D0">
        <w:rPr>
          <w:sz w:val="21"/>
          <w:szCs w:val="21"/>
          <w:lang w:val="en-US" w:eastAsia="ja-JP"/>
        </w:rPr>
        <w:t>PCC could not be scheduled if no interruption was allowed.</w:t>
      </w:r>
    </w:p>
    <w:p w14:paraId="1BA46EC1" w14:textId="4A5452B8" w:rsidR="00682692" w:rsidRPr="004659D0" w:rsidRDefault="00682692" w:rsidP="00682692">
      <w:pPr>
        <w:spacing w:after="0" w:line="360" w:lineRule="auto"/>
        <w:jc w:val="both"/>
        <w:rPr>
          <w:b/>
          <w:i/>
          <w:sz w:val="21"/>
          <w:szCs w:val="21"/>
          <w:lang w:val="en-US" w:eastAsia="ja-JP"/>
        </w:rPr>
      </w:pPr>
      <w:r w:rsidRPr="004659D0">
        <w:rPr>
          <w:b/>
          <w:i/>
          <w:sz w:val="21"/>
          <w:szCs w:val="21"/>
          <w:lang w:val="en-US" w:eastAsia="ja-JP"/>
        </w:rPr>
        <w:t xml:space="preserve">Proposal </w:t>
      </w:r>
      <w:r w:rsidR="00C62EC7" w:rsidRPr="004659D0">
        <w:rPr>
          <w:b/>
          <w:i/>
          <w:sz w:val="21"/>
          <w:szCs w:val="21"/>
          <w:lang w:val="en-US" w:eastAsia="ja-JP"/>
        </w:rPr>
        <w:t>3</w:t>
      </w:r>
      <w:r w:rsidRPr="004659D0">
        <w:rPr>
          <w:b/>
          <w:i/>
          <w:sz w:val="21"/>
          <w:szCs w:val="21"/>
          <w:lang w:val="en-US" w:eastAsia="ja-JP"/>
        </w:rPr>
        <w:t xml:space="preserve">: Additional interruption may be expected on </w:t>
      </w:r>
      <w:proofErr w:type="spellStart"/>
      <w:r w:rsidRPr="004659D0">
        <w:rPr>
          <w:b/>
          <w:i/>
          <w:sz w:val="21"/>
          <w:szCs w:val="21"/>
          <w:lang w:val="en-US" w:eastAsia="ja-JP"/>
        </w:rPr>
        <w:t>PCell</w:t>
      </w:r>
      <w:proofErr w:type="spellEnd"/>
      <w:r w:rsidRPr="004659D0">
        <w:rPr>
          <w:b/>
          <w:i/>
          <w:sz w:val="21"/>
          <w:szCs w:val="21"/>
          <w:lang w:val="en-US" w:eastAsia="ja-JP"/>
        </w:rPr>
        <w:t xml:space="preserve"> due to </w:t>
      </w:r>
      <w:proofErr w:type="spellStart"/>
      <w:r w:rsidRPr="004659D0">
        <w:rPr>
          <w:b/>
          <w:i/>
          <w:sz w:val="21"/>
          <w:szCs w:val="21"/>
          <w:lang w:val="en-US" w:eastAsia="ja-JP"/>
        </w:rPr>
        <w:t>PSCell</w:t>
      </w:r>
      <w:proofErr w:type="spellEnd"/>
      <w:r w:rsidRPr="004659D0">
        <w:rPr>
          <w:b/>
          <w:i/>
          <w:sz w:val="21"/>
          <w:szCs w:val="21"/>
          <w:lang w:val="en-US" w:eastAsia="ja-JP"/>
        </w:rPr>
        <w:t xml:space="preserve"> addition.</w:t>
      </w:r>
    </w:p>
    <w:p w14:paraId="78303AA5" w14:textId="77777777" w:rsidR="004659D0" w:rsidRDefault="004659D0" w:rsidP="0097662E">
      <w:pPr>
        <w:spacing w:after="0"/>
        <w:jc w:val="both"/>
        <w:rPr>
          <w:rFonts w:eastAsia="等线"/>
          <w:color w:val="000000" w:themeColor="text1"/>
          <w:sz w:val="21"/>
          <w:szCs w:val="21"/>
          <w:lang w:val="en-US" w:eastAsia="zh-CN"/>
        </w:rPr>
      </w:pPr>
    </w:p>
    <w:p w14:paraId="06EA15C2" w14:textId="24FC3EA7" w:rsidR="009B79E1" w:rsidRPr="004659D0" w:rsidRDefault="004659D0" w:rsidP="004659D0">
      <w:pPr>
        <w:spacing w:after="120" w:line="259" w:lineRule="auto"/>
        <w:jc w:val="both"/>
        <w:rPr>
          <w:color w:val="000000" w:themeColor="text1"/>
          <w:sz w:val="21"/>
          <w:szCs w:val="21"/>
          <w:lang w:val="en-US" w:eastAsia="zh-CN"/>
        </w:rPr>
      </w:pPr>
      <w:r w:rsidRPr="004659D0">
        <w:rPr>
          <w:rFonts w:eastAsia="等线"/>
          <w:color w:val="000000" w:themeColor="text1"/>
          <w:sz w:val="21"/>
          <w:szCs w:val="21"/>
          <w:lang w:val="en-US" w:eastAsia="zh-CN"/>
        </w:rPr>
        <w:t>As discussed in last meeting, companies proposed that</w:t>
      </w:r>
      <w:r>
        <w:rPr>
          <w:rFonts w:eastAsia="等线"/>
          <w:color w:val="000000" w:themeColor="text1"/>
          <w:sz w:val="21"/>
          <w:szCs w:val="21"/>
          <w:lang w:val="en-US" w:eastAsia="zh-CN"/>
        </w:rPr>
        <w:t xml:space="preserve"> i</w:t>
      </w:r>
      <w:r w:rsidR="009B79E1" w:rsidRPr="004659D0">
        <w:rPr>
          <w:color w:val="000000" w:themeColor="text1"/>
          <w:sz w:val="21"/>
          <w:szCs w:val="21"/>
          <w:lang w:val="en-US" w:eastAsia="zh-CN"/>
        </w:rPr>
        <w:t xml:space="preserve">f sequential processing is used for HO with </w:t>
      </w:r>
      <w:proofErr w:type="spellStart"/>
      <w:r w:rsidR="009B79E1" w:rsidRPr="004659D0">
        <w:rPr>
          <w:color w:val="000000" w:themeColor="text1"/>
          <w:sz w:val="21"/>
          <w:szCs w:val="21"/>
          <w:lang w:val="en-US" w:eastAsia="zh-CN"/>
        </w:rPr>
        <w:t>PSCell</w:t>
      </w:r>
      <w:proofErr w:type="spellEnd"/>
      <w:r w:rsidR="009B79E1" w:rsidRPr="004659D0">
        <w:rPr>
          <w:color w:val="000000" w:themeColor="text1"/>
          <w:sz w:val="21"/>
          <w:szCs w:val="21"/>
          <w:lang w:val="en-US" w:eastAsia="zh-CN"/>
        </w:rPr>
        <w:t xml:space="preserve">, UE may have an interruption on new </w:t>
      </w:r>
      <w:proofErr w:type="spellStart"/>
      <w:r w:rsidR="009B79E1" w:rsidRPr="004659D0">
        <w:rPr>
          <w:color w:val="000000" w:themeColor="text1"/>
          <w:sz w:val="21"/>
          <w:szCs w:val="21"/>
          <w:lang w:val="en-US" w:eastAsia="zh-CN"/>
        </w:rPr>
        <w:t>PCell</w:t>
      </w:r>
      <w:proofErr w:type="spellEnd"/>
      <w:r w:rsidR="009B79E1" w:rsidRPr="004659D0">
        <w:rPr>
          <w:color w:val="000000" w:themeColor="text1"/>
          <w:sz w:val="21"/>
          <w:szCs w:val="21"/>
          <w:lang w:val="en-US" w:eastAsia="zh-CN"/>
        </w:rPr>
        <w:t xml:space="preserve"> due to the </w:t>
      </w:r>
      <w:proofErr w:type="spellStart"/>
      <w:r w:rsidR="009B79E1" w:rsidRPr="004659D0">
        <w:rPr>
          <w:color w:val="000000" w:themeColor="text1"/>
          <w:sz w:val="21"/>
          <w:szCs w:val="21"/>
          <w:lang w:val="en-US" w:eastAsia="zh-CN"/>
        </w:rPr>
        <w:t>PSCell</w:t>
      </w:r>
      <w:proofErr w:type="spellEnd"/>
      <w:r w:rsidR="009B79E1" w:rsidRPr="004659D0">
        <w:rPr>
          <w:color w:val="000000" w:themeColor="text1"/>
          <w:sz w:val="21"/>
          <w:szCs w:val="21"/>
          <w:lang w:val="en-US" w:eastAsia="zh-CN"/>
        </w:rPr>
        <w:t xml:space="preserve"> addition</w:t>
      </w:r>
      <w:r>
        <w:rPr>
          <w:color w:val="000000" w:themeColor="text1"/>
          <w:sz w:val="21"/>
          <w:szCs w:val="21"/>
          <w:lang w:val="en-US" w:eastAsia="zh-CN"/>
        </w:rPr>
        <w:t>; i</w:t>
      </w:r>
      <w:r w:rsidR="009B79E1" w:rsidRPr="004659D0">
        <w:rPr>
          <w:color w:val="000000" w:themeColor="text1"/>
          <w:sz w:val="21"/>
          <w:szCs w:val="21"/>
          <w:lang w:val="en-US" w:eastAsia="zh-CN"/>
        </w:rPr>
        <w:t xml:space="preserve">f parallel processing is used for HO with </w:t>
      </w:r>
      <w:proofErr w:type="spellStart"/>
      <w:r w:rsidR="009B79E1" w:rsidRPr="004659D0">
        <w:rPr>
          <w:color w:val="000000" w:themeColor="text1"/>
          <w:sz w:val="21"/>
          <w:szCs w:val="21"/>
          <w:lang w:val="en-US" w:eastAsia="zh-CN"/>
        </w:rPr>
        <w:t>PSCell</w:t>
      </w:r>
      <w:proofErr w:type="spellEnd"/>
      <w:r w:rsidR="009B79E1" w:rsidRPr="004659D0">
        <w:rPr>
          <w:color w:val="000000" w:themeColor="text1"/>
          <w:sz w:val="21"/>
          <w:szCs w:val="21"/>
          <w:lang w:val="en-US" w:eastAsia="zh-CN"/>
        </w:rPr>
        <w:t>, no need to define interruption requirement.</w:t>
      </w:r>
    </w:p>
    <w:p w14:paraId="25B33285" w14:textId="037FBD92" w:rsidR="004659D0" w:rsidRPr="004659D0" w:rsidRDefault="004659D0" w:rsidP="004659D0">
      <w:pPr>
        <w:spacing w:after="0" w:line="360" w:lineRule="auto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等线"/>
          <w:color w:val="000000" w:themeColor="text1"/>
          <w:sz w:val="21"/>
          <w:szCs w:val="21"/>
          <w:lang w:val="en-US" w:eastAsia="zh-CN"/>
        </w:rPr>
        <w:t xml:space="preserve">To be simplified, </w:t>
      </w:r>
      <w:r w:rsidRPr="004659D0">
        <w:rPr>
          <w:rFonts w:eastAsia="宋体"/>
          <w:sz w:val="21"/>
          <w:szCs w:val="21"/>
          <w:lang w:eastAsia="zh-CN"/>
        </w:rPr>
        <w:t xml:space="preserve">we think RAN4 can just define interruption in legacy handover delay requirement can be applied for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. No interruption is defined for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>.</w:t>
      </w:r>
    </w:p>
    <w:p w14:paraId="2760A751" w14:textId="264E0045" w:rsidR="009B79E1" w:rsidRPr="004659D0" w:rsidRDefault="00682692" w:rsidP="00E21323">
      <w:pPr>
        <w:spacing w:after="0" w:line="360" w:lineRule="auto"/>
        <w:jc w:val="both"/>
        <w:rPr>
          <w:rFonts w:eastAsia="宋体"/>
          <w:b/>
          <w:i/>
          <w:sz w:val="21"/>
          <w:szCs w:val="21"/>
          <w:lang w:eastAsia="zh-CN"/>
        </w:rPr>
      </w:pPr>
      <w:r w:rsidRPr="004659D0">
        <w:rPr>
          <w:rFonts w:eastAsia="宋体"/>
          <w:b/>
          <w:i/>
          <w:sz w:val="21"/>
          <w:szCs w:val="21"/>
          <w:lang w:val="en-US" w:eastAsia="zh-CN"/>
        </w:rPr>
        <w:t xml:space="preserve">Proposal </w:t>
      </w:r>
      <w:r w:rsidR="00C62EC7" w:rsidRPr="004659D0">
        <w:rPr>
          <w:rFonts w:eastAsia="宋体"/>
          <w:b/>
          <w:i/>
          <w:sz w:val="21"/>
          <w:szCs w:val="21"/>
          <w:lang w:val="en-US" w:eastAsia="zh-CN"/>
        </w:rPr>
        <w:t>4</w:t>
      </w:r>
      <w:r w:rsidRPr="004659D0">
        <w:rPr>
          <w:rFonts w:eastAsia="宋体"/>
          <w:b/>
          <w:i/>
          <w:sz w:val="21"/>
          <w:szCs w:val="21"/>
          <w:lang w:val="en-US" w:eastAsia="zh-CN"/>
        </w:rPr>
        <w:t xml:space="preserve">: </w:t>
      </w:r>
      <w:r w:rsidRPr="004659D0">
        <w:rPr>
          <w:rFonts w:eastAsia="宋体"/>
          <w:b/>
          <w:i/>
          <w:sz w:val="21"/>
          <w:szCs w:val="21"/>
          <w:lang w:eastAsia="zh-CN"/>
        </w:rPr>
        <w:t xml:space="preserve">Interruption in legacy handover delay requirement can be applied for </w:t>
      </w:r>
      <w:proofErr w:type="spellStart"/>
      <w:r w:rsidRPr="004659D0">
        <w:rPr>
          <w:rFonts w:eastAsia="宋体"/>
          <w:b/>
          <w:i/>
          <w:sz w:val="21"/>
          <w:szCs w:val="21"/>
          <w:lang w:eastAsia="zh-CN"/>
        </w:rPr>
        <w:t>PCell</w:t>
      </w:r>
      <w:proofErr w:type="spellEnd"/>
      <w:r w:rsidRPr="004659D0">
        <w:rPr>
          <w:rFonts w:eastAsia="宋体"/>
          <w:b/>
          <w:i/>
          <w:sz w:val="21"/>
          <w:szCs w:val="21"/>
          <w:lang w:eastAsia="zh-CN"/>
        </w:rPr>
        <w:t xml:space="preserve">. No interruption is defined for </w:t>
      </w:r>
      <w:proofErr w:type="spellStart"/>
      <w:r w:rsidRPr="004659D0">
        <w:rPr>
          <w:rFonts w:eastAsia="宋体"/>
          <w:b/>
          <w:i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b/>
          <w:i/>
          <w:sz w:val="21"/>
          <w:szCs w:val="21"/>
          <w:lang w:eastAsia="zh-CN"/>
        </w:rPr>
        <w:t>.</w:t>
      </w:r>
    </w:p>
    <w:p w14:paraId="196D2824" w14:textId="77777777" w:rsidR="004659D0" w:rsidRPr="004659D0" w:rsidRDefault="004659D0" w:rsidP="0097662E">
      <w:pPr>
        <w:spacing w:after="0"/>
        <w:jc w:val="both"/>
        <w:rPr>
          <w:rFonts w:eastAsia="宋体"/>
          <w:b/>
          <w:i/>
          <w:sz w:val="21"/>
          <w:szCs w:val="21"/>
          <w:lang w:eastAsia="zh-CN"/>
        </w:rPr>
      </w:pPr>
    </w:p>
    <w:p w14:paraId="0A9EB293" w14:textId="07BC9611" w:rsidR="00A97FD6" w:rsidRPr="004659D0" w:rsidRDefault="00A97FD6" w:rsidP="00E21323">
      <w:pPr>
        <w:spacing w:after="0" w:line="360" w:lineRule="auto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宋体"/>
          <w:sz w:val="21"/>
          <w:szCs w:val="21"/>
          <w:lang w:eastAsia="zh-CN"/>
        </w:rPr>
        <w:t xml:space="preserve">For the case when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is not changed during HO with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, though it is known to UE configured with DC before and after HO with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, the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is treated as a new one for the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(or MN node). Thus, UE’s behaviour is supposed to be the same no matter the configured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is same as the original one or not.</w:t>
      </w:r>
    </w:p>
    <w:p w14:paraId="24703FB0" w14:textId="2A62B848" w:rsidR="00A97A24" w:rsidRPr="004659D0" w:rsidRDefault="00A97A24" w:rsidP="00E21323">
      <w:pPr>
        <w:spacing w:after="0" w:line="360" w:lineRule="auto"/>
        <w:jc w:val="both"/>
        <w:rPr>
          <w:b/>
          <w:i/>
          <w:sz w:val="21"/>
          <w:szCs w:val="21"/>
          <w:lang w:eastAsia="ja-JP"/>
        </w:rPr>
      </w:pPr>
      <w:r w:rsidRPr="004659D0">
        <w:rPr>
          <w:b/>
          <w:i/>
          <w:sz w:val="21"/>
          <w:szCs w:val="21"/>
          <w:lang w:eastAsia="ja-JP"/>
        </w:rPr>
        <w:t xml:space="preserve">Proposal </w:t>
      </w:r>
      <w:r w:rsidR="004659D0" w:rsidRPr="004659D0">
        <w:rPr>
          <w:b/>
          <w:i/>
          <w:sz w:val="21"/>
          <w:szCs w:val="21"/>
          <w:lang w:eastAsia="ja-JP"/>
        </w:rPr>
        <w:t>5</w:t>
      </w:r>
      <w:r w:rsidRPr="004659D0">
        <w:rPr>
          <w:b/>
          <w:i/>
          <w:sz w:val="21"/>
          <w:szCs w:val="21"/>
          <w:lang w:eastAsia="ja-JP"/>
        </w:rPr>
        <w:t xml:space="preserve">: For UE which is already configured with DC, the UE’s behaviour is same when the configured </w:t>
      </w:r>
      <w:proofErr w:type="spellStart"/>
      <w:r w:rsidRPr="004659D0">
        <w:rPr>
          <w:b/>
          <w:i/>
          <w:sz w:val="21"/>
          <w:szCs w:val="21"/>
          <w:lang w:eastAsia="ja-JP"/>
        </w:rPr>
        <w:t>PSCell</w:t>
      </w:r>
      <w:proofErr w:type="spellEnd"/>
      <w:r w:rsidRPr="004659D0">
        <w:rPr>
          <w:b/>
          <w:i/>
          <w:sz w:val="21"/>
          <w:szCs w:val="21"/>
          <w:lang w:eastAsia="ja-JP"/>
        </w:rPr>
        <w:t xml:space="preserve"> is same as the original one or not.</w:t>
      </w:r>
    </w:p>
    <w:p w14:paraId="40ED7A1E" w14:textId="617285D3" w:rsidR="00A97FD6" w:rsidRPr="008D5C80" w:rsidRDefault="00A97FD6" w:rsidP="00E21323">
      <w:pPr>
        <w:spacing w:after="0" w:line="360" w:lineRule="auto"/>
        <w:jc w:val="both"/>
        <w:rPr>
          <w:rFonts w:eastAsia="等线"/>
          <w:sz w:val="21"/>
          <w:szCs w:val="21"/>
          <w:lang w:eastAsia="zh-CN"/>
        </w:rPr>
      </w:pPr>
    </w:p>
    <w:p w14:paraId="5B9F65DA" w14:textId="41C99A04" w:rsidR="006C674B" w:rsidRDefault="00770473" w:rsidP="00E21323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Conclusion</w:t>
      </w:r>
    </w:p>
    <w:p w14:paraId="2DB8B618" w14:textId="5F784FE4" w:rsidR="007E02AD" w:rsidRDefault="008F10E2" w:rsidP="00E21323">
      <w:pPr>
        <w:spacing w:after="0" w:line="360" w:lineRule="auto"/>
        <w:jc w:val="both"/>
        <w:rPr>
          <w:sz w:val="21"/>
          <w:szCs w:val="21"/>
          <w:lang w:eastAsia="ja-JP"/>
        </w:rPr>
      </w:pPr>
      <w:r w:rsidRPr="008D5C80">
        <w:rPr>
          <w:sz w:val="21"/>
          <w:szCs w:val="21"/>
          <w:lang w:eastAsia="ja-JP"/>
        </w:rPr>
        <w:t>In this contribution, we propose</w:t>
      </w:r>
      <w:r w:rsidR="00BE6802" w:rsidRPr="008D5C80">
        <w:rPr>
          <w:sz w:val="21"/>
          <w:szCs w:val="21"/>
          <w:lang w:eastAsia="ja-JP"/>
        </w:rPr>
        <w:t>d</w:t>
      </w:r>
      <w:r w:rsidRPr="008D5C80">
        <w:rPr>
          <w:sz w:val="21"/>
          <w:szCs w:val="21"/>
          <w:lang w:eastAsia="ja-JP"/>
        </w:rPr>
        <w:t xml:space="preserve"> our views on</w:t>
      </w:r>
      <w:r w:rsidR="003E1C39" w:rsidRPr="008D5C80">
        <w:rPr>
          <w:sz w:val="21"/>
          <w:szCs w:val="21"/>
          <w:lang w:eastAsia="ja-JP"/>
        </w:rPr>
        <w:t xml:space="preserve"> RRM requirements for</w:t>
      </w:r>
      <w:r w:rsidRPr="008D5C80">
        <w:rPr>
          <w:sz w:val="21"/>
          <w:szCs w:val="21"/>
          <w:lang w:eastAsia="ja-JP"/>
        </w:rPr>
        <w:t xml:space="preserve"> </w:t>
      </w:r>
      <w:r w:rsidR="008A1D0E" w:rsidRPr="008D5C80">
        <w:rPr>
          <w:sz w:val="21"/>
          <w:szCs w:val="21"/>
          <w:lang w:eastAsia="ja-JP"/>
        </w:rPr>
        <w:t xml:space="preserve">HO with </w:t>
      </w:r>
      <w:proofErr w:type="spellStart"/>
      <w:r w:rsidR="008A1D0E" w:rsidRPr="008D5C80">
        <w:rPr>
          <w:sz w:val="21"/>
          <w:szCs w:val="21"/>
          <w:lang w:eastAsia="ja-JP"/>
        </w:rPr>
        <w:t>PSCell</w:t>
      </w:r>
      <w:proofErr w:type="spellEnd"/>
      <w:r w:rsidR="003E1C39" w:rsidRPr="008D5C80">
        <w:rPr>
          <w:sz w:val="21"/>
          <w:szCs w:val="21"/>
          <w:lang w:eastAsia="ja-JP"/>
        </w:rPr>
        <w:t xml:space="preserve"> of Rel-17 NR RRM further enhancement.</w:t>
      </w:r>
    </w:p>
    <w:p w14:paraId="33F77E2C" w14:textId="77777777" w:rsidR="004659D0" w:rsidRPr="004659D0" w:rsidRDefault="004659D0" w:rsidP="0097662E">
      <w:pPr>
        <w:spacing w:afterLines="50" w:after="120" w:line="360" w:lineRule="auto"/>
        <w:jc w:val="both"/>
        <w:rPr>
          <w:b/>
          <w:i/>
          <w:color w:val="000000" w:themeColor="text1"/>
          <w:sz w:val="21"/>
          <w:szCs w:val="21"/>
          <w:lang w:eastAsia="zh-CN"/>
        </w:rPr>
      </w:pPr>
      <w:r w:rsidRPr="004659D0">
        <w:rPr>
          <w:b/>
          <w:i/>
          <w:sz w:val="21"/>
          <w:szCs w:val="21"/>
          <w:lang w:eastAsia="ja-JP"/>
        </w:rPr>
        <w:t>Proposal 1:</w:t>
      </w:r>
      <w:r w:rsidRPr="004659D0">
        <w:rPr>
          <w:b/>
          <w:i/>
          <w:color w:val="000000" w:themeColor="text1"/>
          <w:sz w:val="21"/>
          <w:szCs w:val="21"/>
          <w:lang w:eastAsia="zh-CN"/>
        </w:rPr>
        <w:t xml:space="preserve"> Define delay requirements for HO and </w:t>
      </w:r>
      <w:proofErr w:type="spellStart"/>
      <w:r w:rsidRPr="004659D0">
        <w:rPr>
          <w:b/>
          <w:i/>
          <w:color w:val="000000" w:themeColor="text1"/>
          <w:sz w:val="21"/>
          <w:szCs w:val="21"/>
          <w:lang w:eastAsia="zh-CN"/>
        </w:rPr>
        <w:t>PSCell</w:t>
      </w:r>
      <w:proofErr w:type="spellEnd"/>
      <w:r w:rsidRPr="004659D0">
        <w:rPr>
          <w:b/>
          <w:i/>
          <w:color w:val="000000" w:themeColor="text1"/>
          <w:sz w:val="21"/>
          <w:szCs w:val="21"/>
          <w:lang w:eastAsia="zh-CN"/>
        </w:rPr>
        <w:t xml:space="preserve"> addition/change separately with the ending points defined as </w:t>
      </w:r>
      <w:proofErr w:type="spellStart"/>
      <w:r w:rsidRPr="004659D0">
        <w:rPr>
          <w:b/>
          <w:i/>
          <w:color w:val="000000" w:themeColor="text1"/>
          <w:sz w:val="21"/>
          <w:szCs w:val="21"/>
          <w:lang w:eastAsia="zh-CN"/>
        </w:rPr>
        <w:t>PCell</w:t>
      </w:r>
      <w:proofErr w:type="spellEnd"/>
      <w:r w:rsidRPr="004659D0">
        <w:rPr>
          <w:b/>
          <w:i/>
          <w:color w:val="000000" w:themeColor="text1"/>
          <w:sz w:val="21"/>
          <w:szCs w:val="21"/>
          <w:lang w:eastAsia="zh-CN"/>
        </w:rPr>
        <w:t xml:space="preserve"> PRACH and </w:t>
      </w:r>
      <w:proofErr w:type="spellStart"/>
      <w:r w:rsidRPr="004659D0">
        <w:rPr>
          <w:b/>
          <w:i/>
          <w:color w:val="000000" w:themeColor="text1"/>
          <w:sz w:val="21"/>
          <w:szCs w:val="21"/>
          <w:lang w:eastAsia="zh-CN"/>
        </w:rPr>
        <w:t>PSCell</w:t>
      </w:r>
      <w:proofErr w:type="spellEnd"/>
      <w:r w:rsidRPr="004659D0">
        <w:rPr>
          <w:b/>
          <w:i/>
          <w:color w:val="000000" w:themeColor="text1"/>
          <w:sz w:val="21"/>
          <w:szCs w:val="21"/>
          <w:lang w:eastAsia="zh-CN"/>
        </w:rPr>
        <w:t xml:space="preserve"> PRACH, respectively.</w:t>
      </w:r>
    </w:p>
    <w:p w14:paraId="3F894E29" w14:textId="77777777" w:rsidR="004659D0" w:rsidRPr="004659D0" w:rsidRDefault="004659D0" w:rsidP="0097662E">
      <w:pPr>
        <w:spacing w:afterLines="50" w:after="120"/>
        <w:rPr>
          <w:rFonts w:eastAsia="等线"/>
          <w:b/>
          <w:i/>
          <w:color w:val="000000" w:themeColor="text1"/>
          <w:sz w:val="21"/>
          <w:szCs w:val="21"/>
          <w:lang w:eastAsia="zh-CN"/>
        </w:rPr>
      </w:pPr>
      <w:r w:rsidRPr="004659D0">
        <w:rPr>
          <w:rFonts w:eastAsia="等线"/>
          <w:b/>
          <w:i/>
          <w:color w:val="000000" w:themeColor="text1"/>
          <w:sz w:val="21"/>
          <w:szCs w:val="21"/>
          <w:lang w:eastAsia="zh-CN"/>
        </w:rPr>
        <w:t xml:space="preserve">Proposal 2: </w:t>
      </w:r>
      <w:r w:rsidRPr="004659D0">
        <w:rPr>
          <w:rFonts w:eastAsia="宋体"/>
          <w:b/>
          <w:i/>
          <w:sz w:val="21"/>
          <w:szCs w:val="21"/>
          <w:lang w:eastAsia="zh-CN"/>
        </w:rPr>
        <w:t xml:space="preserve"> The delay for HO and </w:t>
      </w:r>
      <w:proofErr w:type="spellStart"/>
      <w:r w:rsidRPr="004659D0">
        <w:rPr>
          <w:rFonts w:eastAsia="宋体"/>
          <w:b/>
          <w:i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b/>
          <w:i/>
          <w:sz w:val="21"/>
          <w:szCs w:val="21"/>
          <w:lang w:eastAsia="zh-CN"/>
        </w:rPr>
        <w:t xml:space="preserve"> addition can be:</w:t>
      </w:r>
    </w:p>
    <w:p w14:paraId="118845D3" w14:textId="77777777" w:rsidR="004659D0" w:rsidRPr="004659D0" w:rsidRDefault="004659D0" w:rsidP="0097662E">
      <w:pPr>
        <w:pStyle w:val="afc"/>
        <w:numPr>
          <w:ilvl w:val="0"/>
          <w:numId w:val="20"/>
        </w:numPr>
        <w:spacing w:afterLines="50" w:after="120"/>
        <w:contextualSpacing w:val="0"/>
        <w:rPr>
          <w:rFonts w:eastAsiaTheme="minorEastAsia"/>
          <w:color w:val="000000" w:themeColor="text1"/>
          <w:sz w:val="21"/>
          <w:szCs w:val="21"/>
          <w:lang w:val="en-US" w:eastAsia="zh-CN"/>
        </w:rPr>
      </w:pPr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>T</w:t>
      </w:r>
      <w:r w:rsidRPr="004659D0">
        <w:rPr>
          <w:rFonts w:eastAsiaTheme="minorEastAsia"/>
          <w:color w:val="000000" w:themeColor="text1"/>
          <w:sz w:val="21"/>
          <w:szCs w:val="21"/>
          <w:vertAlign w:val="subscript"/>
          <w:lang w:val="en-US" w:eastAsia="zh-CN"/>
        </w:rPr>
        <w:t>HO</w:t>
      </w:r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 xml:space="preserve"> =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PCell_DU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Processing</w:t>
      </w:r>
      <w:proofErr w:type="spellEnd"/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  <w:r w:rsidRPr="004659D0">
        <w:rPr>
          <w:color w:val="000000" w:themeColor="text1"/>
          <w:sz w:val="21"/>
          <w:szCs w:val="21"/>
        </w:rPr>
        <w:t>+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search_PCell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r w:rsidRPr="004659D0">
        <w:rPr>
          <w:color w:val="000000" w:themeColor="text1"/>
          <w:sz w:val="21"/>
          <w:szCs w:val="21"/>
          <w:lang w:eastAsia="zh-CN"/>
        </w:rPr>
        <w:t>T</w:t>
      </w:r>
      <w:r w:rsidRPr="004659D0">
        <w:rPr>
          <w:color w:val="000000" w:themeColor="text1"/>
          <w:sz w:val="21"/>
          <w:szCs w:val="21"/>
          <w:vertAlign w:val="subscript"/>
          <w:lang w:eastAsia="zh-CN"/>
        </w:rPr>
        <w:t>∆</w:t>
      </w:r>
      <w:r w:rsidRPr="004659D0">
        <w:rPr>
          <w:color w:val="000000" w:themeColor="text1"/>
          <w:sz w:val="21"/>
          <w:szCs w:val="21"/>
          <w:lang w:eastAsia="zh-CN"/>
        </w:rPr>
        <w:t xml:space="preserve"> </w:t>
      </w:r>
      <w:r w:rsidRPr="004659D0">
        <w:rPr>
          <w:bCs/>
          <w:color w:val="000000" w:themeColor="text1"/>
          <w:sz w:val="21"/>
          <w:szCs w:val="21"/>
        </w:rPr>
        <w:t>+</w:t>
      </w:r>
      <w:proofErr w:type="spellStart"/>
      <w:r w:rsidRPr="004659D0">
        <w:rPr>
          <w:color w:val="000000" w:themeColor="text1"/>
          <w:sz w:val="21"/>
          <w:szCs w:val="21"/>
          <w:lang w:eastAsia="zh-CN"/>
        </w:rPr>
        <w:t>T</w:t>
      </w:r>
      <w:r w:rsidRPr="004659D0">
        <w:rPr>
          <w:color w:val="000000" w:themeColor="text1"/>
          <w:sz w:val="21"/>
          <w:szCs w:val="21"/>
          <w:vertAlign w:val="subscript"/>
          <w:lang w:eastAsia="zh-CN"/>
        </w:rPr>
        <w:t>margin</w:t>
      </w:r>
      <w:proofErr w:type="spellEnd"/>
      <w:r w:rsidRPr="004659D0">
        <w:rPr>
          <w:color w:val="000000" w:themeColor="text1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4659D0">
        <w:rPr>
          <w:color w:val="000000" w:themeColor="text1"/>
          <w:sz w:val="21"/>
          <w:szCs w:val="21"/>
        </w:rPr>
        <w:t>ms</w:t>
      </w:r>
      <w:proofErr w:type="spellEnd"/>
    </w:p>
    <w:p w14:paraId="33EB7BB5" w14:textId="77777777" w:rsidR="004659D0" w:rsidRPr="004659D0" w:rsidRDefault="004659D0" w:rsidP="0097662E">
      <w:pPr>
        <w:pStyle w:val="afc"/>
        <w:numPr>
          <w:ilvl w:val="0"/>
          <w:numId w:val="20"/>
        </w:numPr>
        <w:spacing w:afterLines="50" w:after="120"/>
        <w:contextualSpacing w:val="0"/>
        <w:rPr>
          <w:rFonts w:eastAsiaTheme="minorEastAsia"/>
          <w:color w:val="000000" w:themeColor="text1"/>
          <w:sz w:val="21"/>
          <w:szCs w:val="21"/>
          <w:lang w:val="en-US" w:eastAsia="zh-CN"/>
        </w:rPr>
      </w:pPr>
      <w:proofErr w:type="spellStart"/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>T</w:t>
      </w:r>
      <w:r w:rsidRPr="004659D0">
        <w:rPr>
          <w:rFonts w:eastAsiaTheme="minorEastAsia"/>
          <w:color w:val="000000" w:themeColor="text1"/>
          <w:sz w:val="21"/>
          <w:szCs w:val="21"/>
          <w:vertAlign w:val="subscript"/>
          <w:lang w:val="en-US" w:eastAsia="zh-CN"/>
        </w:rPr>
        <w:t>PSCell</w:t>
      </w:r>
      <w:proofErr w:type="spellEnd"/>
      <w:r w:rsidRPr="004659D0">
        <w:rPr>
          <w:rFonts w:eastAsiaTheme="minorEastAsia"/>
          <w:color w:val="000000" w:themeColor="text1"/>
          <w:sz w:val="21"/>
          <w:szCs w:val="21"/>
          <w:lang w:val="en-US" w:eastAsia="zh-CN"/>
        </w:rPr>
        <w:t>=</w:t>
      </w:r>
      <w:r w:rsidRPr="004659D0">
        <w:rPr>
          <w:color w:val="000000" w:themeColor="text1"/>
          <w:sz w:val="21"/>
          <w:szCs w:val="21"/>
        </w:rPr>
        <w:t xml:space="preserve">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processing</w:t>
      </w:r>
      <w:proofErr w:type="spellEnd"/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search_PSCell</w:t>
      </w:r>
      <w:proofErr w:type="spellEnd"/>
      <w:r w:rsidRPr="004659D0">
        <w:rPr>
          <w:color w:val="000000" w:themeColor="text1"/>
          <w:sz w:val="21"/>
          <w:szCs w:val="21"/>
        </w:rPr>
        <w:t xml:space="preserve"> + T</w:t>
      </w:r>
      <w:r w:rsidRPr="004659D0">
        <w:rPr>
          <w:color w:val="000000" w:themeColor="text1"/>
          <w:sz w:val="21"/>
          <w:szCs w:val="21"/>
          <w:vertAlign w:val="subscript"/>
        </w:rPr>
        <w:t>∆</w:t>
      </w:r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</w:rPr>
        <w:t>T</w:t>
      </w:r>
      <w:r w:rsidRPr="004659D0">
        <w:rPr>
          <w:color w:val="000000" w:themeColor="text1"/>
          <w:sz w:val="21"/>
          <w:szCs w:val="21"/>
          <w:vertAlign w:val="subscript"/>
        </w:rPr>
        <w:t>PSCell</w:t>
      </w:r>
      <w:proofErr w:type="spellEnd"/>
      <w:r w:rsidRPr="004659D0">
        <w:rPr>
          <w:color w:val="000000" w:themeColor="text1"/>
          <w:sz w:val="21"/>
          <w:szCs w:val="21"/>
          <w:vertAlign w:val="subscript"/>
        </w:rPr>
        <w:t>_ DU</w:t>
      </w:r>
      <w:r w:rsidRPr="004659D0">
        <w:rPr>
          <w:color w:val="000000" w:themeColor="text1"/>
          <w:sz w:val="21"/>
          <w:szCs w:val="21"/>
        </w:rPr>
        <w:t xml:space="preserve"> + </w:t>
      </w:r>
      <w:proofErr w:type="spellStart"/>
      <w:r w:rsidRPr="004659D0">
        <w:rPr>
          <w:color w:val="000000" w:themeColor="text1"/>
          <w:sz w:val="21"/>
          <w:szCs w:val="21"/>
          <w:lang w:eastAsia="zh-CN"/>
        </w:rPr>
        <w:t>T</w:t>
      </w:r>
      <w:r w:rsidRPr="004659D0">
        <w:rPr>
          <w:color w:val="000000" w:themeColor="text1"/>
          <w:sz w:val="21"/>
          <w:szCs w:val="21"/>
          <w:vertAlign w:val="subscript"/>
          <w:lang w:eastAsia="zh-CN"/>
        </w:rPr>
        <w:t>margin</w:t>
      </w:r>
      <w:proofErr w:type="spellEnd"/>
      <w:r w:rsidRPr="004659D0">
        <w:rPr>
          <w:color w:val="000000" w:themeColor="text1"/>
          <w:sz w:val="21"/>
          <w:szCs w:val="21"/>
        </w:rPr>
        <w:t xml:space="preserve"> </w:t>
      </w:r>
      <w:proofErr w:type="spellStart"/>
      <w:r w:rsidRPr="004659D0">
        <w:rPr>
          <w:color w:val="000000" w:themeColor="text1"/>
          <w:sz w:val="21"/>
          <w:szCs w:val="21"/>
        </w:rPr>
        <w:t>ms</w:t>
      </w:r>
      <w:proofErr w:type="spellEnd"/>
    </w:p>
    <w:p w14:paraId="6BF5903D" w14:textId="77777777" w:rsidR="004659D0" w:rsidRPr="004659D0" w:rsidRDefault="004659D0" w:rsidP="0097662E">
      <w:pPr>
        <w:pStyle w:val="afc"/>
        <w:numPr>
          <w:ilvl w:val="0"/>
          <w:numId w:val="24"/>
        </w:numPr>
        <w:spacing w:afterLines="50" w:after="120"/>
        <w:rPr>
          <w:i/>
          <w:color w:val="000000" w:themeColor="text1"/>
          <w:sz w:val="21"/>
          <w:szCs w:val="21"/>
        </w:rPr>
      </w:pP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could be different due to different cases including NR SA to EN-DC, EN-DC to EN-DC</w:t>
      </w:r>
      <w:r w:rsidRPr="004659D0">
        <w:rPr>
          <w:i/>
          <w:color w:val="000000" w:themeColor="text1"/>
          <w:sz w:val="21"/>
          <w:szCs w:val="21"/>
        </w:rPr>
        <w:t>，</w:t>
      </w:r>
      <w:r w:rsidRPr="004659D0">
        <w:rPr>
          <w:i/>
          <w:color w:val="000000" w:themeColor="text1"/>
          <w:sz w:val="21"/>
          <w:szCs w:val="21"/>
        </w:rPr>
        <w:t>NE-DC to NE-DC</w:t>
      </w:r>
      <w:r w:rsidRPr="004659D0">
        <w:rPr>
          <w:i/>
          <w:color w:val="000000" w:themeColor="text1"/>
          <w:sz w:val="21"/>
          <w:szCs w:val="21"/>
        </w:rPr>
        <w:t>，</w:t>
      </w:r>
      <w:r w:rsidRPr="004659D0">
        <w:rPr>
          <w:i/>
          <w:color w:val="000000" w:themeColor="text1"/>
          <w:sz w:val="21"/>
          <w:szCs w:val="21"/>
        </w:rPr>
        <w:t>NR-DC to NR-DC</w:t>
      </w:r>
    </w:p>
    <w:p w14:paraId="46AB6AEC" w14:textId="77777777" w:rsidR="004659D0" w:rsidRPr="004659D0" w:rsidRDefault="004659D0" w:rsidP="0097662E">
      <w:pPr>
        <w:pStyle w:val="afc"/>
        <w:numPr>
          <w:ilvl w:val="0"/>
          <w:numId w:val="24"/>
        </w:numPr>
        <w:spacing w:afterLines="50" w:after="120"/>
        <w:rPr>
          <w:i/>
          <w:color w:val="000000" w:themeColor="text1"/>
          <w:sz w:val="21"/>
          <w:szCs w:val="21"/>
        </w:rPr>
      </w:pP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RRC_delay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is the RRC procedure delay as specified in TS 38.331.</w:t>
      </w:r>
    </w:p>
    <w:p w14:paraId="3931B5D4" w14:textId="77777777" w:rsidR="004659D0" w:rsidRPr="004659D0" w:rsidRDefault="004659D0" w:rsidP="0097662E">
      <w:pPr>
        <w:pStyle w:val="afc"/>
        <w:numPr>
          <w:ilvl w:val="0"/>
          <w:numId w:val="24"/>
        </w:numPr>
        <w:spacing w:afterLines="50" w:after="120"/>
        <w:rPr>
          <w:i/>
          <w:color w:val="000000" w:themeColor="text1"/>
          <w:sz w:val="21"/>
          <w:szCs w:val="21"/>
        </w:rPr>
      </w:pP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processing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is the SW processing time needed by UE, including RF warm up period.</w:t>
      </w:r>
    </w:p>
    <w:p w14:paraId="4319548A" w14:textId="77777777" w:rsidR="004659D0" w:rsidRPr="004659D0" w:rsidRDefault="004659D0" w:rsidP="0097662E">
      <w:pPr>
        <w:pStyle w:val="afc"/>
        <w:numPr>
          <w:ilvl w:val="0"/>
          <w:numId w:val="24"/>
        </w:numPr>
        <w:spacing w:afterLines="50" w:after="120"/>
        <w:rPr>
          <w:i/>
          <w:color w:val="000000" w:themeColor="text1"/>
          <w:kern w:val="24"/>
          <w:sz w:val="21"/>
          <w:szCs w:val="21"/>
        </w:rPr>
      </w:pPr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∆</w:t>
      </w:r>
      <w:r w:rsidRPr="004659D0">
        <w:rPr>
          <w:i/>
          <w:color w:val="000000" w:themeColor="text1"/>
          <w:sz w:val="21"/>
          <w:szCs w:val="21"/>
        </w:rPr>
        <w:t xml:space="preserve"> is time for fine time tracking and acquiring full timing information of the target cell.</w:t>
      </w:r>
    </w:p>
    <w:p w14:paraId="3DCD19C2" w14:textId="77777777" w:rsidR="004659D0" w:rsidRPr="004659D0" w:rsidRDefault="004659D0" w:rsidP="0097662E">
      <w:pPr>
        <w:pStyle w:val="afc"/>
        <w:numPr>
          <w:ilvl w:val="0"/>
          <w:numId w:val="24"/>
        </w:numPr>
        <w:spacing w:afterLines="50" w:after="120"/>
        <w:rPr>
          <w:i/>
          <w:color w:val="000000" w:themeColor="text1"/>
          <w:sz w:val="21"/>
          <w:szCs w:val="21"/>
        </w:rPr>
      </w:pP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search_PCell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and </w:t>
      </w: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search_PSCell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is the time required to search the target </w:t>
      </w:r>
      <w:proofErr w:type="spellStart"/>
      <w:r w:rsidRPr="004659D0">
        <w:rPr>
          <w:i/>
          <w:color w:val="000000" w:themeColor="text1"/>
          <w:sz w:val="21"/>
          <w:szCs w:val="21"/>
        </w:rPr>
        <w:t>PCell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and </w:t>
      </w:r>
      <w:proofErr w:type="spellStart"/>
      <w:r w:rsidRPr="004659D0">
        <w:rPr>
          <w:i/>
          <w:color w:val="000000" w:themeColor="text1"/>
          <w:sz w:val="21"/>
          <w:szCs w:val="21"/>
        </w:rPr>
        <w:t>PSCell</w:t>
      </w:r>
      <w:proofErr w:type="spellEnd"/>
      <w:r w:rsidRPr="004659D0">
        <w:rPr>
          <w:i/>
          <w:color w:val="000000" w:themeColor="text1"/>
          <w:sz w:val="21"/>
          <w:szCs w:val="21"/>
        </w:rPr>
        <w:t>.</w:t>
      </w:r>
    </w:p>
    <w:p w14:paraId="00620956" w14:textId="77777777" w:rsidR="004659D0" w:rsidRPr="004659D0" w:rsidRDefault="004659D0" w:rsidP="0097662E">
      <w:pPr>
        <w:pStyle w:val="afc"/>
        <w:numPr>
          <w:ilvl w:val="0"/>
          <w:numId w:val="24"/>
        </w:numPr>
        <w:spacing w:afterLines="50" w:after="120"/>
        <w:rPr>
          <w:i/>
          <w:color w:val="000000" w:themeColor="text1"/>
          <w:sz w:val="21"/>
          <w:szCs w:val="21"/>
        </w:rPr>
      </w:pP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PCell_DU</w:t>
      </w:r>
      <w:proofErr w:type="spellEnd"/>
      <w:r w:rsidRPr="004659D0">
        <w:rPr>
          <w:i/>
          <w:color w:val="000000" w:themeColor="text1"/>
          <w:sz w:val="21"/>
          <w:szCs w:val="21"/>
          <w:vertAlign w:val="subscript"/>
        </w:rPr>
        <w:t xml:space="preserve"> </w:t>
      </w:r>
      <w:r w:rsidRPr="004659D0">
        <w:rPr>
          <w:i/>
          <w:color w:val="000000" w:themeColor="text1"/>
          <w:sz w:val="21"/>
          <w:szCs w:val="21"/>
        </w:rPr>
        <w:t xml:space="preserve">and </w:t>
      </w:r>
      <w:proofErr w:type="spellStart"/>
      <w:r w:rsidRPr="004659D0">
        <w:rPr>
          <w:i/>
          <w:color w:val="000000" w:themeColor="text1"/>
          <w:sz w:val="21"/>
          <w:szCs w:val="21"/>
        </w:rPr>
        <w:t>T</w:t>
      </w:r>
      <w:r w:rsidRPr="004659D0">
        <w:rPr>
          <w:i/>
          <w:color w:val="000000" w:themeColor="text1"/>
          <w:sz w:val="21"/>
          <w:szCs w:val="21"/>
          <w:vertAlign w:val="subscript"/>
        </w:rPr>
        <w:t>PSCell_DU</w:t>
      </w:r>
      <w:proofErr w:type="spellEnd"/>
      <w:r w:rsidRPr="004659D0">
        <w:rPr>
          <w:i/>
          <w:color w:val="000000" w:themeColor="text1"/>
          <w:sz w:val="21"/>
          <w:szCs w:val="21"/>
          <w:vertAlign w:val="subscript"/>
        </w:rPr>
        <w:t xml:space="preserve"> </w:t>
      </w:r>
      <w:r w:rsidRPr="004659D0">
        <w:rPr>
          <w:i/>
          <w:color w:val="000000" w:themeColor="text1"/>
          <w:sz w:val="21"/>
          <w:szCs w:val="21"/>
        </w:rPr>
        <w:t xml:space="preserve">are the interruption uncertainty in acquiring the first available PRACH occasion in the </w:t>
      </w:r>
      <w:proofErr w:type="spellStart"/>
      <w:r w:rsidRPr="004659D0">
        <w:rPr>
          <w:i/>
          <w:color w:val="000000" w:themeColor="text1"/>
          <w:sz w:val="21"/>
          <w:szCs w:val="21"/>
        </w:rPr>
        <w:t>PCell</w:t>
      </w:r>
      <w:proofErr w:type="spellEnd"/>
      <w:r w:rsidRPr="004659D0">
        <w:rPr>
          <w:i/>
          <w:color w:val="000000" w:themeColor="text1"/>
          <w:sz w:val="21"/>
          <w:szCs w:val="21"/>
        </w:rPr>
        <w:t xml:space="preserve"> and </w:t>
      </w:r>
      <w:proofErr w:type="spellStart"/>
      <w:r w:rsidRPr="004659D0">
        <w:rPr>
          <w:i/>
          <w:color w:val="000000" w:themeColor="text1"/>
          <w:sz w:val="21"/>
          <w:szCs w:val="21"/>
        </w:rPr>
        <w:t>PSCell</w:t>
      </w:r>
      <w:proofErr w:type="spellEnd"/>
      <w:r w:rsidRPr="004659D0">
        <w:rPr>
          <w:i/>
          <w:color w:val="000000" w:themeColor="text1"/>
          <w:sz w:val="21"/>
          <w:szCs w:val="21"/>
        </w:rPr>
        <w:t>.</w:t>
      </w:r>
    </w:p>
    <w:p w14:paraId="259DA4C7" w14:textId="77777777" w:rsidR="004659D0" w:rsidRPr="004659D0" w:rsidRDefault="004659D0" w:rsidP="0097662E">
      <w:pPr>
        <w:spacing w:afterLines="50" w:after="120" w:line="360" w:lineRule="auto"/>
        <w:jc w:val="both"/>
        <w:rPr>
          <w:b/>
          <w:i/>
          <w:sz w:val="21"/>
          <w:szCs w:val="21"/>
          <w:lang w:val="en-US" w:eastAsia="ja-JP"/>
        </w:rPr>
      </w:pPr>
      <w:r w:rsidRPr="004659D0">
        <w:rPr>
          <w:b/>
          <w:i/>
          <w:sz w:val="21"/>
          <w:szCs w:val="21"/>
          <w:lang w:val="en-US" w:eastAsia="ja-JP"/>
        </w:rPr>
        <w:t xml:space="preserve">Proposal 3: Additional interruption may be expected on </w:t>
      </w:r>
      <w:proofErr w:type="spellStart"/>
      <w:r w:rsidRPr="004659D0">
        <w:rPr>
          <w:b/>
          <w:i/>
          <w:sz w:val="21"/>
          <w:szCs w:val="21"/>
          <w:lang w:val="en-US" w:eastAsia="ja-JP"/>
        </w:rPr>
        <w:t>PCell</w:t>
      </w:r>
      <w:proofErr w:type="spellEnd"/>
      <w:r w:rsidRPr="004659D0">
        <w:rPr>
          <w:b/>
          <w:i/>
          <w:sz w:val="21"/>
          <w:szCs w:val="21"/>
          <w:lang w:val="en-US" w:eastAsia="ja-JP"/>
        </w:rPr>
        <w:t xml:space="preserve"> due to </w:t>
      </w:r>
      <w:proofErr w:type="spellStart"/>
      <w:r w:rsidRPr="004659D0">
        <w:rPr>
          <w:b/>
          <w:i/>
          <w:sz w:val="21"/>
          <w:szCs w:val="21"/>
          <w:lang w:val="en-US" w:eastAsia="ja-JP"/>
        </w:rPr>
        <w:t>PSCell</w:t>
      </w:r>
      <w:proofErr w:type="spellEnd"/>
      <w:r w:rsidRPr="004659D0">
        <w:rPr>
          <w:b/>
          <w:i/>
          <w:sz w:val="21"/>
          <w:szCs w:val="21"/>
          <w:lang w:val="en-US" w:eastAsia="ja-JP"/>
        </w:rPr>
        <w:t xml:space="preserve"> addition.</w:t>
      </w:r>
    </w:p>
    <w:p w14:paraId="53D7FB38" w14:textId="77777777" w:rsidR="004659D0" w:rsidRPr="004659D0" w:rsidRDefault="004659D0" w:rsidP="0097662E">
      <w:pPr>
        <w:spacing w:afterLines="50" w:after="120" w:line="360" w:lineRule="auto"/>
        <w:jc w:val="both"/>
        <w:rPr>
          <w:rFonts w:eastAsia="宋体"/>
          <w:b/>
          <w:i/>
          <w:sz w:val="21"/>
          <w:szCs w:val="21"/>
          <w:lang w:eastAsia="zh-CN"/>
        </w:rPr>
      </w:pPr>
      <w:r w:rsidRPr="004659D0">
        <w:rPr>
          <w:rFonts w:eastAsia="宋体"/>
          <w:b/>
          <w:i/>
          <w:sz w:val="21"/>
          <w:szCs w:val="21"/>
          <w:lang w:val="en-US" w:eastAsia="zh-CN"/>
        </w:rPr>
        <w:t xml:space="preserve">Proposal 4: </w:t>
      </w:r>
      <w:r w:rsidRPr="004659D0">
        <w:rPr>
          <w:rFonts w:eastAsia="宋体"/>
          <w:b/>
          <w:i/>
          <w:sz w:val="21"/>
          <w:szCs w:val="21"/>
          <w:lang w:eastAsia="zh-CN"/>
        </w:rPr>
        <w:t xml:space="preserve">Interruption in legacy handover delay requirement can be applied for </w:t>
      </w:r>
      <w:proofErr w:type="spellStart"/>
      <w:r w:rsidRPr="004659D0">
        <w:rPr>
          <w:rFonts w:eastAsia="宋体"/>
          <w:b/>
          <w:i/>
          <w:sz w:val="21"/>
          <w:szCs w:val="21"/>
          <w:lang w:eastAsia="zh-CN"/>
        </w:rPr>
        <w:t>PCell</w:t>
      </w:r>
      <w:proofErr w:type="spellEnd"/>
      <w:r w:rsidRPr="004659D0">
        <w:rPr>
          <w:rFonts w:eastAsia="宋体"/>
          <w:b/>
          <w:i/>
          <w:sz w:val="21"/>
          <w:szCs w:val="21"/>
          <w:lang w:eastAsia="zh-CN"/>
        </w:rPr>
        <w:t xml:space="preserve">. No interruption is defined for </w:t>
      </w:r>
      <w:proofErr w:type="spellStart"/>
      <w:r w:rsidRPr="004659D0">
        <w:rPr>
          <w:rFonts w:eastAsia="宋体"/>
          <w:b/>
          <w:i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b/>
          <w:i/>
          <w:sz w:val="21"/>
          <w:szCs w:val="21"/>
          <w:lang w:eastAsia="zh-CN"/>
        </w:rPr>
        <w:t>.</w:t>
      </w:r>
    </w:p>
    <w:p w14:paraId="25E2A142" w14:textId="77777777" w:rsidR="004659D0" w:rsidRPr="004659D0" w:rsidRDefault="004659D0" w:rsidP="0097662E">
      <w:pPr>
        <w:spacing w:afterLines="50" w:after="120" w:line="360" w:lineRule="auto"/>
        <w:jc w:val="both"/>
        <w:rPr>
          <w:b/>
          <w:i/>
          <w:sz w:val="21"/>
          <w:szCs w:val="21"/>
          <w:lang w:eastAsia="ja-JP"/>
        </w:rPr>
      </w:pPr>
      <w:r w:rsidRPr="004659D0">
        <w:rPr>
          <w:b/>
          <w:i/>
          <w:sz w:val="21"/>
          <w:szCs w:val="21"/>
          <w:lang w:eastAsia="ja-JP"/>
        </w:rPr>
        <w:t xml:space="preserve">Proposal 5: For UE which is already configured with DC, the UE’s behaviour is same when the configured </w:t>
      </w:r>
      <w:proofErr w:type="spellStart"/>
      <w:r w:rsidRPr="004659D0">
        <w:rPr>
          <w:b/>
          <w:i/>
          <w:sz w:val="21"/>
          <w:szCs w:val="21"/>
          <w:lang w:eastAsia="ja-JP"/>
        </w:rPr>
        <w:t>PSCell</w:t>
      </w:r>
      <w:proofErr w:type="spellEnd"/>
      <w:r w:rsidRPr="004659D0">
        <w:rPr>
          <w:b/>
          <w:i/>
          <w:sz w:val="21"/>
          <w:szCs w:val="21"/>
          <w:lang w:eastAsia="ja-JP"/>
        </w:rPr>
        <w:t xml:space="preserve"> is same as the original one or not.</w:t>
      </w:r>
    </w:p>
    <w:p w14:paraId="259DD5A4" w14:textId="04F4874E" w:rsidR="00DA69C1" w:rsidRPr="004659D0" w:rsidRDefault="00DA69C1" w:rsidP="00E21323">
      <w:pPr>
        <w:spacing w:after="0" w:line="360" w:lineRule="auto"/>
        <w:jc w:val="both"/>
        <w:rPr>
          <w:b/>
          <w:i/>
          <w:sz w:val="21"/>
          <w:szCs w:val="21"/>
          <w:lang w:eastAsia="ja-JP"/>
        </w:rPr>
      </w:pPr>
    </w:p>
    <w:p w14:paraId="7CF87B45" w14:textId="6DDEFFC5" w:rsidR="009D1BE4" w:rsidRDefault="009D1BE4" w:rsidP="00E21323">
      <w:pPr>
        <w:pStyle w:val="1"/>
        <w:spacing w:before="0" w:after="0" w:line="360" w:lineRule="auto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0355DEF2" w14:textId="1A075D33" w:rsidR="00A97FD6" w:rsidRDefault="00EE10A8" w:rsidP="00E21323">
      <w:pPr>
        <w:spacing w:after="0" w:line="360" w:lineRule="auto"/>
        <w:jc w:val="both"/>
        <w:rPr>
          <w:lang w:eastAsia="ja-JP"/>
        </w:rPr>
      </w:pPr>
      <w:bookmarkStart w:id="4" w:name="_Hlk61377626"/>
      <w:bookmarkEnd w:id="0"/>
      <w:r w:rsidRPr="00EE10A8">
        <w:rPr>
          <w:rFonts w:hint="eastAsia"/>
          <w:lang w:eastAsia="ja-JP"/>
        </w:rPr>
        <w:t>[</w:t>
      </w:r>
      <w:r w:rsidR="008A1D0E">
        <w:rPr>
          <w:lang w:eastAsia="ja-JP"/>
        </w:rPr>
        <w:t>1</w:t>
      </w:r>
      <w:r w:rsidRPr="00EE10A8">
        <w:rPr>
          <w:lang w:eastAsia="ja-JP"/>
        </w:rPr>
        <w:t>] R4-</w:t>
      </w:r>
      <w:r w:rsidR="002D6CD1" w:rsidRPr="002D6CD1">
        <w:rPr>
          <w:lang w:eastAsia="ja-JP"/>
        </w:rPr>
        <w:t>21</w:t>
      </w:r>
      <w:r w:rsidR="00077D00">
        <w:rPr>
          <w:lang w:eastAsia="ja-JP"/>
        </w:rPr>
        <w:t>15337</w:t>
      </w:r>
      <w:r w:rsidRPr="00EE10A8">
        <w:rPr>
          <w:lang w:eastAsia="ja-JP"/>
        </w:rPr>
        <w:t xml:space="preserve">, </w:t>
      </w:r>
      <w:r>
        <w:rPr>
          <w:lang w:eastAsia="ja-JP"/>
        </w:rPr>
        <w:t>“</w:t>
      </w:r>
      <w:r w:rsidR="002D6CD1" w:rsidRPr="002D6CD1">
        <w:rPr>
          <w:lang w:eastAsia="ja-JP"/>
        </w:rPr>
        <w:t xml:space="preserve">WF on further RRM enhancement for NR and MR-DC – Handover with </w:t>
      </w:r>
      <w:proofErr w:type="spellStart"/>
      <w:r w:rsidR="002D6CD1" w:rsidRPr="002D6CD1">
        <w:rPr>
          <w:lang w:eastAsia="ja-JP"/>
        </w:rPr>
        <w:t>PSCell</w:t>
      </w:r>
      <w:proofErr w:type="spellEnd"/>
      <w:r>
        <w:rPr>
          <w:lang w:eastAsia="ja-JP"/>
        </w:rPr>
        <w:t>”</w:t>
      </w:r>
      <w:r w:rsidRPr="00EE10A8">
        <w:rPr>
          <w:lang w:eastAsia="ja-JP"/>
        </w:rPr>
        <w:t xml:space="preserve">, </w:t>
      </w:r>
      <w:r w:rsidR="005509E4">
        <w:rPr>
          <w:lang w:eastAsia="ja-JP"/>
        </w:rPr>
        <w:t>vivo</w:t>
      </w:r>
      <w:bookmarkEnd w:id="4"/>
    </w:p>
    <w:p w14:paraId="0F129931" w14:textId="7F285A0C" w:rsidR="00A97FD6" w:rsidRPr="00A97FD6" w:rsidRDefault="00A97FD6" w:rsidP="00E21323">
      <w:pPr>
        <w:spacing w:after="0" w:line="360" w:lineRule="auto"/>
        <w:jc w:val="both"/>
        <w:rPr>
          <w:lang w:eastAsia="ja-JP"/>
        </w:rPr>
      </w:pPr>
      <w:r>
        <w:rPr>
          <w:lang w:eastAsia="ja-JP"/>
        </w:rPr>
        <w:t>[</w:t>
      </w:r>
      <w:r w:rsidR="005509E4">
        <w:rPr>
          <w:lang w:eastAsia="ja-JP"/>
        </w:rPr>
        <w:t>2</w:t>
      </w:r>
      <w:r>
        <w:rPr>
          <w:lang w:eastAsia="ja-JP"/>
        </w:rPr>
        <w:t>]</w:t>
      </w:r>
      <w:r w:rsidRPr="00A97FD6">
        <w:t xml:space="preserve"> </w:t>
      </w:r>
      <w:r w:rsidRPr="00A97FD6">
        <w:rPr>
          <w:lang w:eastAsia="ja-JP"/>
        </w:rPr>
        <w:t>R4-21</w:t>
      </w:r>
      <w:r w:rsidR="005509E4">
        <w:rPr>
          <w:lang w:eastAsia="ja-JP"/>
        </w:rPr>
        <w:t>1</w:t>
      </w:r>
      <w:r w:rsidR="00077D00">
        <w:rPr>
          <w:lang w:eastAsia="ja-JP"/>
        </w:rPr>
        <w:t>3276</w:t>
      </w:r>
      <w:r>
        <w:rPr>
          <w:lang w:eastAsia="ja-JP"/>
        </w:rPr>
        <w:t xml:space="preserve">, </w:t>
      </w:r>
      <w:r w:rsidRPr="00A97FD6">
        <w:rPr>
          <w:lang w:eastAsia="ja-JP"/>
        </w:rPr>
        <w:t xml:space="preserve">RRM requirements for HO with </w:t>
      </w:r>
      <w:proofErr w:type="spellStart"/>
      <w:r w:rsidRPr="00A97FD6">
        <w:rPr>
          <w:lang w:eastAsia="ja-JP"/>
        </w:rPr>
        <w:t>PSCell</w:t>
      </w:r>
      <w:proofErr w:type="spellEnd"/>
      <w:r>
        <w:rPr>
          <w:lang w:eastAsia="ja-JP"/>
        </w:rPr>
        <w:t>, OPPO</w:t>
      </w:r>
    </w:p>
    <w:sectPr w:rsidR="00A97FD6" w:rsidRPr="00A97FD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33C6B" w14:textId="77777777" w:rsidR="001E4EFC" w:rsidRDefault="001E4EFC">
      <w:r>
        <w:separator/>
      </w:r>
    </w:p>
  </w:endnote>
  <w:endnote w:type="continuationSeparator" w:id="0">
    <w:p w14:paraId="528BE1DA" w14:textId="77777777" w:rsidR="001E4EFC" w:rsidRDefault="001E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81A0E" w14:textId="77777777" w:rsidR="001E4EFC" w:rsidRDefault="001E4EFC">
      <w:r>
        <w:separator/>
      </w:r>
    </w:p>
  </w:footnote>
  <w:footnote w:type="continuationSeparator" w:id="0">
    <w:p w14:paraId="4B549514" w14:textId="77777777" w:rsidR="001E4EFC" w:rsidRDefault="001E4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01E6D"/>
    <w:multiLevelType w:val="hybridMultilevel"/>
    <w:tmpl w:val="EB547FC0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517210"/>
    <w:multiLevelType w:val="hybridMultilevel"/>
    <w:tmpl w:val="2D161A80"/>
    <w:lvl w:ilvl="0" w:tplc="F1FE4BB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6CC7B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B622DB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57667F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F5AEE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FE0216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9EF0DEE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8E86E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18F0B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1C146C75"/>
    <w:multiLevelType w:val="hybridMultilevel"/>
    <w:tmpl w:val="21F03F1C"/>
    <w:lvl w:ilvl="0" w:tplc="6C34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D870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AF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83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40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0F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83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E3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64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5F296D"/>
    <w:multiLevelType w:val="hybridMultilevel"/>
    <w:tmpl w:val="0A68B2FA"/>
    <w:lvl w:ilvl="0" w:tplc="57DC1816">
      <w:start w:val="302"/>
      <w:numFmt w:val="bullet"/>
      <w:lvlText w:val="o"/>
      <w:lvlJc w:val="left"/>
      <w:pPr>
        <w:ind w:left="78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D0906D0"/>
    <w:multiLevelType w:val="hybridMultilevel"/>
    <w:tmpl w:val="1E8E800A"/>
    <w:lvl w:ilvl="0" w:tplc="D7CC3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F2A05"/>
    <w:multiLevelType w:val="hybridMultilevel"/>
    <w:tmpl w:val="9E140414"/>
    <w:lvl w:ilvl="0" w:tplc="B896FC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03E4D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46423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020E90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E43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BE10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5A4DF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1BEAF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AE37B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0A050CC"/>
    <w:multiLevelType w:val="hybridMultilevel"/>
    <w:tmpl w:val="CD826BD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E10060"/>
    <w:multiLevelType w:val="hybridMultilevel"/>
    <w:tmpl w:val="479C89CE"/>
    <w:lvl w:ilvl="0" w:tplc="4BEAA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F447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5AD4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64A3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844C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3E55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D84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522C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0C3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1BD7BAE"/>
    <w:multiLevelType w:val="hybridMultilevel"/>
    <w:tmpl w:val="0BB0B1E2"/>
    <w:lvl w:ilvl="0" w:tplc="1272E1A4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2578CC"/>
    <w:multiLevelType w:val="hybridMultilevel"/>
    <w:tmpl w:val="E19E113C"/>
    <w:lvl w:ilvl="0" w:tplc="B1DCE8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6DC2D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0E26B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70B7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C389E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A81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B18E97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A842B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5699E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31106CBC"/>
    <w:multiLevelType w:val="hybridMultilevel"/>
    <w:tmpl w:val="8F24C7E6"/>
    <w:lvl w:ilvl="0" w:tplc="5346F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05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2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EF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62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0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F4B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09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C9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FD08BB"/>
    <w:multiLevelType w:val="hybridMultilevel"/>
    <w:tmpl w:val="34342D1E"/>
    <w:lvl w:ilvl="0" w:tplc="421463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372E9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7EE7C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9AFE3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AC2B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5AE08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D267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E96DD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B4B55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53CD1FD3"/>
    <w:multiLevelType w:val="hybridMultilevel"/>
    <w:tmpl w:val="6A967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AF2F59"/>
    <w:multiLevelType w:val="multilevel"/>
    <w:tmpl w:val="65B65E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407F96"/>
    <w:multiLevelType w:val="hybridMultilevel"/>
    <w:tmpl w:val="DB24A570"/>
    <w:lvl w:ilvl="0" w:tplc="38F800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1B08F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BCE74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EC4E46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4E77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16E3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B65A2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10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444552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6A4E6E42"/>
    <w:multiLevelType w:val="hybridMultilevel"/>
    <w:tmpl w:val="38A46C0C"/>
    <w:lvl w:ilvl="0" w:tplc="7094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8C9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0D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D6E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8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1A8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E83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C5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B17866"/>
    <w:multiLevelType w:val="hybridMultilevel"/>
    <w:tmpl w:val="7CB22BFA"/>
    <w:lvl w:ilvl="0" w:tplc="89E0B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43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8440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440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E64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40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3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E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E8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2BD07DE"/>
    <w:multiLevelType w:val="hybridMultilevel"/>
    <w:tmpl w:val="0914BDE4"/>
    <w:lvl w:ilvl="0" w:tplc="8758A21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A92A9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FE24D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46C5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85A0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90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9F03DD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08C1E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C86D5C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758A7137"/>
    <w:multiLevelType w:val="hybridMultilevel"/>
    <w:tmpl w:val="F8E40798"/>
    <w:lvl w:ilvl="0" w:tplc="D7CC34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040C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84A3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0C79B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3E5FBC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70F7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8E6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8DC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A84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7B831A3"/>
    <w:multiLevelType w:val="hybridMultilevel"/>
    <w:tmpl w:val="F5020678"/>
    <w:lvl w:ilvl="0" w:tplc="38882A00">
      <w:start w:val="4"/>
      <w:numFmt w:val="bullet"/>
      <w:lvlText w:val="-"/>
      <w:lvlJc w:val="left"/>
      <w:pPr>
        <w:ind w:left="171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22" w15:restartNumberingAfterBreak="0">
    <w:nsid w:val="7BB23530"/>
    <w:multiLevelType w:val="hybridMultilevel"/>
    <w:tmpl w:val="72C215F4"/>
    <w:lvl w:ilvl="0" w:tplc="6EF2DC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3B8BB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6A4E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0E7E5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C15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AC95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73CED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13433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2493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7F105F43"/>
    <w:multiLevelType w:val="hybridMultilevel"/>
    <w:tmpl w:val="D57CAA32"/>
    <w:lvl w:ilvl="0" w:tplc="C494F9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73A72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ACEDD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8275F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949D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1C3C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C52F7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EAE22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B409C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0"/>
  </w:num>
  <w:num w:numId="3">
    <w:abstractNumId w:val="12"/>
  </w:num>
  <w:num w:numId="4">
    <w:abstractNumId w:val="8"/>
  </w:num>
  <w:num w:numId="5">
    <w:abstractNumId w:val="3"/>
  </w:num>
  <w:num w:numId="6">
    <w:abstractNumId w:val="17"/>
  </w:num>
  <w:num w:numId="7">
    <w:abstractNumId w:val="2"/>
  </w:num>
  <w:num w:numId="8">
    <w:abstractNumId w:val="4"/>
  </w:num>
  <w:num w:numId="9">
    <w:abstractNumId w:val="7"/>
  </w:num>
  <w:num w:numId="10">
    <w:abstractNumId w:val="1"/>
  </w:num>
  <w:num w:numId="11">
    <w:abstractNumId w:val="11"/>
  </w:num>
  <w:num w:numId="12">
    <w:abstractNumId w:val="22"/>
  </w:num>
  <w:num w:numId="13">
    <w:abstractNumId w:val="9"/>
  </w:num>
  <w:num w:numId="14">
    <w:abstractNumId w:val="5"/>
  </w:num>
  <w:num w:numId="15">
    <w:abstractNumId w:val="16"/>
  </w:num>
  <w:num w:numId="16">
    <w:abstractNumId w:val="10"/>
  </w:num>
  <w:num w:numId="17">
    <w:abstractNumId w:val="23"/>
  </w:num>
  <w:num w:numId="18">
    <w:abstractNumId w:val="18"/>
  </w:num>
  <w:num w:numId="19">
    <w:abstractNumId w:val="19"/>
  </w:num>
  <w:num w:numId="20">
    <w:abstractNumId w:val="14"/>
  </w:num>
  <w:num w:numId="21">
    <w:abstractNumId w:val="6"/>
  </w:num>
  <w:num w:numId="22">
    <w:abstractNumId w:val="0"/>
  </w:num>
  <w:num w:numId="23">
    <w:abstractNumId w:val="15"/>
  </w:num>
  <w:num w:numId="24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0E89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4906"/>
    <w:rsid w:val="00044DCA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56846"/>
    <w:rsid w:val="000601CD"/>
    <w:rsid w:val="000612D1"/>
    <w:rsid w:val="000621A8"/>
    <w:rsid w:val="00064B3E"/>
    <w:rsid w:val="00065F1C"/>
    <w:rsid w:val="00066891"/>
    <w:rsid w:val="0006768C"/>
    <w:rsid w:val="00067ED0"/>
    <w:rsid w:val="00071032"/>
    <w:rsid w:val="00073860"/>
    <w:rsid w:val="00075B66"/>
    <w:rsid w:val="000766B3"/>
    <w:rsid w:val="00077D00"/>
    <w:rsid w:val="000809C5"/>
    <w:rsid w:val="00081B7D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14D0"/>
    <w:rsid w:val="000A1F6C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64B"/>
    <w:rsid w:val="000C082C"/>
    <w:rsid w:val="000C20DB"/>
    <w:rsid w:val="000C2596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85894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0672"/>
    <w:rsid w:val="001B12EB"/>
    <w:rsid w:val="001B1C3C"/>
    <w:rsid w:val="001B284A"/>
    <w:rsid w:val="001B3190"/>
    <w:rsid w:val="001B4EA7"/>
    <w:rsid w:val="001C0456"/>
    <w:rsid w:val="001C3159"/>
    <w:rsid w:val="001C3A35"/>
    <w:rsid w:val="001C5DBB"/>
    <w:rsid w:val="001C602C"/>
    <w:rsid w:val="001C67F1"/>
    <w:rsid w:val="001C7645"/>
    <w:rsid w:val="001D3283"/>
    <w:rsid w:val="001D424B"/>
    <w:rsid w:val="001D5FAC"/>
    <w:rsid w:val="001D61DA"/>
    <w:rsid w:val="001D6D1A"/>
    <w:rsid w:val="001D7E18"/>
    <w:rsid w:val="001E002D"/>
    <w:rsid w:val="001E0240"/>
    <w:rsid w:val="001E073C"/>
    <w:rsid w:val="001E0C02"/>
    <w:rsid w:val="001E4EFC"/>
    <w:rsid w:val="001E5108"/>
    <w:rsid w:val="001E67C4"/>
    <w:rsid w:val="001E7AB9"/>
    <w:rsid w:val="001F109F"/>
    <w:rsid w:val="001F2D35"/>
    <w:rsid w:val="001F51BB"/>
    <w:rsid w:val="00200C8E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C68"/>
    <w:rsid w:val="00231775"/>
    <w:rsid w:val="00231866"/>
    <w:rsid w:val="00232268"/>
    <w:rsid w:val="00232B45"/>
    <w:rsid w:val="00233276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56E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5028"/>
    <w:rsid w:val="00255D97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1FD"/>
    <w:rsid w:val="00282213"/>
    <w:rsid w:val="002822F6"/>
    <w:rsid w:val="0028233A"/>
    <w:rsid w:val="00283076"/>
    <w:rsid w:val="00283084"/>
    <w:rsid w:val="0028309A"/>
    <w:rsid w:val="00283919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72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D6CD1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518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505B4"/>
    <w:rsid w:val="0035177D"/>
    <w:rsid w:val="003543FA"/>
    <w:rsid w:val="00356B37"/>
    <w:rsid w:val="00357342"/>
    <w:rsid w:val="00361187"/>
    <w:rsid w:val="00361491"/>
    <w:rsid w:val="0036393F"/>
    <w:rsid w:val="00365AEB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1778"/>
    <w:rsid w:val="00392864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D16"/>
    <w:rsid w:val="003B5F55"/>
    <w:rsid w:val="003B6D17"/>
    <w:rsid w:val="003B7165"/>
    <w:rsid w:val="003B7573"/>
    <w:rsid w:val="003C05A5"/>
    <w:rsid w:val="003C3713"/>
    <w:rsid w:val="003C3DD0"/>
    <w:rsid w:val="003C55D3"/>
    <w:rsid w:val="003C5F9E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1C39"/>
    <w:rsid w:val="003E2BDE"/>
    <w:rsid w:val="003E3A7C"/>
    <w:rsid w:val="003E604E"/>
    <w:rsid w:val="003E74EB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2C78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472BE"/>
    <w:rsid w:val="00450EF8"/>
    <w:rsid w:val="004543ED"/>
    <w:rsid w:val="004553B1"/>
    <w:rsid w:val="004553B9"/>
    <w:rsid w:val="004607FE"/>
    <w:rsid w:val="0046402B"/>
    <w:rsid w:val="004645B3"/>
    <w:rsid w:val="004659D0"/>
    <w:rsid w:val="00465F13"/>
    <w:rsid w:val="0046699D"/>
    <w:rsid w:val="004704E5"/>
    <w:rsid w:val="00473369"/>
    <w:rsid w:val="004759C8"/>
    <w:rsid w:val="00477CBD"/>
    <w:rsid w:val="00480616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C7D83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146C"/>
    <w:rsid w:val="004E2E83"/>
    <w:rsid w:val="004E73B0"/>
    <w:rsid w:val="004E7629"/>
    <w:rsid w:val="004E798E"/>
    <w:rsid w:val="004F09C1"/>
    <w:rsid w:val="004F2F68"/>
    <w:rsid w:val="004F6299"/>
    <w:rsid w:val="004F7A3D"/>
    <w:rsid w:val="005044B5"/>
    <w:rsid w:val="00505026"/>
    <w:rsid w:val="00505702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5E73"/>
    <w:rsid w:val="00526B6F"/>
    <w:rsid w:val="00526C98"/>
    <w:rsid w:val="0053142A"/>
    <w:rsid w:val="0053206E"/>
    <w:rsid w:val="005347FC"/>
    <w:rsid w:val="00535758"/>
    <w:rsid w:val="00540A87"/>
    <w:rsid w:val="00542384"/>
    <w:rsid w:val="00542487"/>
    <w:rsid w:val="00544702"/>
    <w:rsid w:val="005479F5"/>
    <w:rsid w:val="00547D36"/>
    <w:rsid w:val="005509E4"/>
    <w:rsid w:val="00550BCC"/>
    <w:rsid w:val="00551B83"/>
    <w:rsid w:val="005558CF"/>
    <w:rsid w:val="00556E1D"/>
    <w:rsid w:val="00556F07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13CD"/>
    <w:rsid w:val="005B207E"/>
    <w:rsid w:val="005B2292"/>
    <w:rsid w:val="005B41E8"/>
    <w:rsid w:val="005B587B"/>
    <w:rsid w:val="005B653A"/>
    <w:rsid w:val="005B7115"/>
    <w:rsid w:val="005C32F3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E7556"/>
    <w:rsid w:val="005F4A7E"/>
    <w:rsid w:val="005F5E51"/>
    <w:rsid w:val="005F6F42"/>
    <w:rsid w:val="00600AD8"/>
    <w:rsid w:val="00600C7E"/>
    <w:rsid w:val="00603C1C"/>
    <w:rsid w:val="00604EDB"/>
    <w:rsid w:val="00610AAF"/>
    <w:rsid w:val="00610D3E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67D"/>
    <w:rsid w:val="0067397B"/>
    <w:rsid w:val="00673BA4"/>
    <w:rsid w:val="00674961"/>
    <w:rsid w:val="00676D1F"/>
    <w:rsid w:val="00680165"/>
    <w:rsid w:val="00680AF8"/>
    <w:rsid w:val="0068235D"/>
    <w:rsid w:val="00682692"/>
    <w:rsid w:val="00685642"/>
    <w:rsid w:val="006856E5"/>
    <w:rsid w:val="00685A73"/>
    <w:rsid w:val="00686ABB"/>
    <w:rsid w:val="00686FBC"/>
    <w:rsid w:val="0068737B"/>
    <w:rsid w:val="0069720F"/>
    <w:rsid w:val="006A019B"/>
    <w:rsid w:val="006A0761"/>
    <w:rsid w:val="006A18D4"/>
    <w:rsid w:val="006A3282"/>
    <w:rsid w:val="006A342C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051"/>
    <w:rsid w:val="006B7B74"/>
    <w:rsid w:val="006C3095"/>
    <w:rsid w:val="006C5AA6"/>
    <w:rsid w:val="006C672B"/>
    <w:rsid w:val="006C674B"/>
    <w:rsid w:val="006C6F27"/>
    <w:rsid w:val="006D1755"/>
    <w:rsid w:val="006D2A0F"/>
    <w:rsid w:val="006D4225"/>
    <w:rsid w:val="006D47D2"/>
    <w:rsid w:val="006D524F"/>
    <w:rsid w:val="006D611D"/>
    <w:rsid w:val="006D6933"/>
    <w:rsid w:val="006D77BB"/>
    <w:rsid w:val="006E1144"/>
    <w:rsid w:val="006E1AD7"/>
    <w:rsid w:val="006E1E48"/>
    <w:rsid w:val="006E2345"/>
    <w:rsid w:val="006E3E82"/>
    <w:rsid w:val="006E4C6E"/>
    <w:rsid w:val="006E4F62"/>
    <w:rsid w:val="006E7CBF"/>
    <w:rsid w:val="006F0729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4361"/>
    <w:rsid w:val="00746E2C"/>
    <w:rsid w:val="00747A2C"/>
    <w:rsid w:val="00750CEB"/>
    <w:rsid w:val="00752857"/>
    <w:rsid w:val="007529D6"/>
    <w:rsid w:val="007546AF"/>
    <w:rsid w:val="00757484"/>
    <w:rsid w:val="00761D8B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198"/>
    <w:rsid w:val="007834B7"/>
    <w:rsid w:val="00785196"/>
    <w:rsid w:val="00785654"/>
    <w:rsid w:val="00785FEE"/>
    <w:rsid w:val="00793494"/>
    <w:rsid w:val="00794559"/>
    <w:rsid w:val="0079526E"/>
    <w:rsid w:val="00796273"/>
    <w:rsid w:val="00796E2F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26B3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30BC"/>
    <w:rsid w:val="008072FF"/>
    <w:rsid w:val="0080788A"/>
    <w:rsid w:val="0081046D"/>
    <w:rsid w:val="00810FB0"/>
    <w:rsid w:val="00811506"/>
    <w:rsid w:val="00812985"/>
    <w:rsid w:val="00814D4F"/>
    <w:rsid w:val="0081689A"/>
    <w:rsid w:val="00821FE2"/>
    <w:rsid w:val="0082247A"/>
    <w:rsid w:val="00823B59"/>
    <w:rsid w:val="008240E1"/>
    <w:rsid w:val="0082583A"/>
    <w:rsid w:val="00825845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42CF5"/>
    <w:rsid w:val="00843B8B"/>
    <w:rsid w:val="00845CDE"/>
    <w:rsid w:val="00850D05"/>
    <w:rsid w:val="008510F1"/>
    <w:rsid w:val="0085170E"/>
    <w:rsid w:val="00852834"/>
    <w:rsid w:val="00853D2E"/>
    <w:rsid w:val="00853D81"/>
    <w:rsid w:val="0085456F"/>
    <w:rsid w:val="00855508"/>
    <w:rsid w:val="008556A6"/>
    <w:rsid w:val="00855F87"/>
    <w:rsid w:val="00861537"/>
    <w:rsid w:val="00861E44"/>
    <w:rsid w:val="008627A1"/>
    <w:rsid w:val="008634C4"/>
    <w:rsid w:val="00863AFE"/>
    <w:rsid w:val="00863EBB"/>
    <w:rsid w:val="00866314"/>
    <w:rsid w:val="008671F5"/>
    <w:rsid w:val="00867471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BC0"/>
    <w:rsid w:val="00885DDB"/>
    <w:rsid w:val="00891A01"/>
    <w:rsid w:val="00891D63"/>
    <w:rsid w:val="008921D3"/>
    <w:rsid w:val="00893454"/>
    <w:rsid w:val="00894CDE"/>
    <w:rsid w:val="008A0249"/>
    <w:rsid w:val="008A1D0E"/>
    <w:rsid w:val="008A24BF"/>
    <w:rsid w:val="008A4BA1"/>
    <w:rsid w:val="008B069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5C80"/>
    <w:rsid w:val="008D73E1"/>
    <w:rsid w:val="008E0A4B"/>
    <w:rsid w:val="008E1312"/>
    <w:rsid w:val="008E314F"/>
    <w:rsid w:val="008E4239"/>
    <w:rsid w:val="008E4A88"/>
    <w:rsid w:val="008E4FC9"/>
    <w:rsid w:val="008E715E"/>
    <w:rsid w:val="008E748B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50B6"/>
    <w:rsid w:val="0092182B"/>
    <w:rsid w:val="00922EBD"/>
    <w:rsid w:val="00927141"/>
    <w:rsid w:val="00930C81"/>
    <w:rsid w:val="00930D32"/>
    <w:rsid w:val="00931116"/>
    <w:rsid w:val="00931377"/>
    <w:rsid w:val="00931702"/>
    <w:rsid w:val="00931937"/>
    <w:rsid w:val="00932C54"/>
    <w:rsid w:val="00932EA8"/>
    <w:rsid w:val="00933D69"/>
    <w:rsid w:val="00934380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45B6"/>
    <w:rsid w:val="009658B5"/>
    <w:rsid w:val="00965EC6"/>
    <w:rsid w:val="00966889"/>
    <w:rsid w:val="0096741E"/>
    <w:rsid w:val="009701F2"/>
    <w:rsid w:val="00970AC3"/>
    <w:rsid w:val="009743E7"/>
    <w:rsid w:val="0097662E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0AB"/>
    <w:rsid w:val="009B5F0E"/>
    <w:rsid w:val="009B6CC1"/>
    <w:rsid w:val="009B79E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94E"/>
    <w:rsid w:val="009D5DE0"/>
    <w:rsid w:val="009D5F58"/>
    <w:rsid w:val="009D62B1"/>
    <w:rsid w:val="009D71AA"/>
    <w:rsid w:val="009D77E8"/>
    <w:rsid w:val="009E0843"/>
    <w:rsid w:val="009E2929"/>
    <w:rsid w:val="009E5870"/>
    <w:rsid w:val="009F370F"/>
    <w:rsid w:val="009F3DD0"/>
    <w:rsid w:val="009F4044"/>
    <w:rsid w:val="009F55F8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20E"/>
    <w:rsid w:val="00A426D9"/>
    <w:rsid w:val="00A44EBA"/>
    <w:rsid w:val="00A500BD"/>
    <w:rsid w:val="00A50244"/>
    <w:rsid w:val="00A5099B"/>
    <w:rsid w:val="00A50E31"/>
    <w:rsid w:val="00A522EF"/>
    <w:rsid w:val="00A5392F"/>
    <w:rsid w:val="00A53DA9"/>
    <w:rsid w:val="00A55F4E"/>
    <w:rsid w:val="00A57448"/>
    <w:rsid w:val="00A57ACE"/>
    <w:rsid w:val="00A60250"/>
    <w:rsid w:val="00A61377"/>
    <w:rsid w:val="00A61831"/>
    <w:rsid w:val="00A6446C"/>
    <w:rsid w:val="00A653A6"/>
    <w:rsid w:val="00A65439"/>
    <w:rsid w:val="00A66640"/>
    <w:rsid w:val="00A66F72"/>
    <w:rsid w:val="00A6706D"/>
    <w:rsid w:val="00A67244"/>
    <w:rsid w:val="00A67CA1"/>
    <w:rsid w:val="00A712A2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97A24"/>
    <w:rsid w:val="00A97FD6"/>
    <w:rsid w:val="00AA0F2D"/>
    <w:rsid w:val="00AA24C1"/>
    <w:rsid w:val="00AA4AD3"/>
    <w:rsid w:val="00AA4CA6"/>
    <w:rsid w:val="00AA4DD5"/>
    <w:rsid w:val="00AA4E6F"/>
    <w:rsid w:val="00AA5DEE"/>
    <w:rsid w:val="00AA74EB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867"/>
    <w:rsid w:val="00AC654A"/>
    <w:rsid w:val="00AC670F"/>
    <w:rsid w:val="00AC6B3D"/>
    <w:rsid w:val="00AC6DB8"/>
    <w:rsid w:val="00AD0039"/>
    <w:rsid w:val="00AD022B"/>
    <w:rsid w:val="00AD2058"/>
    <w:rsid w:val="00AD2EA6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16B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D95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446C"/>
    <w:rsid w:val="00B463E3"/>
    <w:rsid w:val="00B47B48"/>
    <w:rsid w:val="00B50390"/>
    <w:rsid w:val="00B51017"/>
    <w:rsid w:val="00B5192D"/>
    <w:rsid w:val="00B52AC0"/>
    <w:rsid w:val="00B5566F"/>
    <w:rsid w:val="00B557DB"/>
    <w:rsid w:val="00B558AB"/>
    <w:rsid w:val="00B60148"/>
    <w:rsid w:val="00B60991"/>
    <w:rsid w:val="00B62D3B"/>
    <w:rsid w:val="00B64ABD"/>
    <w:rsid w:val="00B6703B"/>
    <w:rsid w:val="00B6775F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4DFF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6E99"/>
    <w:rsid w:val="00BD7B79"/>
    <w:rsid w:val="00BD7BC3"/>
    <w:rsid w:val="00BD7F68"/>
    <w:rsid w:val="00BE1672"/>
    <w:rsid w:val="00BE2B5A"/>
    <w:rsid w:val="00BE2BFC"/>
    <w:rsid w:val="00BE47FF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36C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2EC7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0AE7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3580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22E8"/>
    <w:rsid w:val="00D50D6E"/>
    <w:rsid w:val="00D50DBD"/>
    <w:rsid w:val="00D519E9"/>
    <w:rsid w:val="00D520E4"/>
    <w:rsid w:val="00D526A5"/>
    <w:rsid w:val="00D53BFB"/>
    <w:rsid w:val="00D5415B"/>
    <w:rsid w:val="00D55AF6"/>
    <w:rsid w:val="00D55F77"/>
    <w:rsid w:val="00D563FB"/>
    <w:rsid w:val="00D5652F"/>
    <w:rsid w:val="00D57465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1626"/>
    <w:rsid w:val="00D839B8"/>
    <w:rsid w:val="00D839D2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A025E"/>
    <w:rsid w:val="00DA518A"/>
    <w:rsid w:val="00DA636F"/>
    <w:rsid w:val="00DA69C1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39A9"/>
    <w:rsid w:val="00DC4543"/>
    <w:rsid w:val="00DC53E7"/>
    <w:rsid w:val="00DC6C94"/>
    <w:rsid w:val="00DC756C"/>
    <w:rsid w:val="00DD06E0"/>
    <w:rsid w:val="00DD0C2C"/>
    <w:rsid w:val="00DD0DB3"/>
    <w:rsid w:val="00DD495D"/>
    <w:rsid w:val="00DD576B"/>
    <w:rsid w:val="00DE14CB"/>
    <w:rsid w:val="00DE22B1"/>
    <w:rsid w:val="00DE283D"/>
    <w:rsid w:val="00DE44DC"/>
    <w:rsid w:val="00DE53C6"/>
    <w:rsid w:val="00DE60C1"/>
    <w:rsid w:val="00DE67FC"/>
    <w:rsid w:val="00DF05FD"/>
    <w:rsid w:val="00DF0815"/>
    <w:rsid w:val="00DF30DF"/>
    <w:rsid w:val="00DF4AA7"/>
    <w:rsid w:val="00DF4AAF"/>
    <w:rsid w:val="00DF654D"/>
    <w:rsid w:val="00DF7964"/>
    <w:rsid w:val="00E003FA"/>
    <w:rsid w:val="00E02397"/>
    <w:rsid w:val="00E064D0"/>
    <w:rsid w:val="00E06B0C"/>
    <w:rsid w:val="00E07B9A"/>
    <w:rsid w:val="00E113D6"/>
    <w:rsid w:val="00E15725"/>
    <w:rsid w:val="00E15F57"/>
    <w:rsid w:val="00E16277"/>
    <w:rsid w:val="00E21323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A13"/>
    <w:rsid w:val="00E3483F"/>
    <w:rsid w:val="00E35C08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4BAE"/>
    <w:rsid w:val="00EA5C32"/>
    <w:rsid w:val="00EA6691"/>
    <w:rsid w:val="00EA7566"/>
    <w:rsid w:val="00EA7B28"/>
    <w:rsid w:val="00EB2122"/>
    <w:rsid w:val="00EB342C"/>
    <w:rsid w:val="00EB45AC"/>
    <w:rsid w:val="00EB47AD"/>
    <w:rsid w:val="00EB534B"/>
    <w:rsid w:val="00EB5CED"/>
    <w:rsid w:val="00EC18D8"/>
    <w:rsid w:val="00EC2A82"/>
    <w:rsid w:val="00EC3ADB"/>
    <w:rsid w:val="00EC44C8"/>
    <w:rsid w:val="00EC49ED"/>
    <w:rsid w:val="00EC4B85"/>
    <w:rsid w:val="00EC502F"/>
    <w:rsid w:val="00EC545D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0A8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2001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3E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15D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2FFD"/>
    <w:rsid w:val="00F767A7"/>
    <w:rsid w:val="00F76FBE"/>
    <w:rsid w:val="00F80D15"/>
    <w:rsid w:val="00F81BB6"/>
    <w:rsid w:val="00F82B39"/>
    <w:rsid w:val="00F835C1"/>
    <w:rsid w:val="00F84CC4"/>
    <w:rsid w:val="00F84DD8"/>
    <w:rsid w:val="00F856FD"/>
    <w:rsid w:val="00F86875"/>
    <w:rsid w:val="00F86AEB"/>
    <w:rsid w:val="00F8704F"/>
    <w:rsid w:val="00F87B0C"/>
    <w:rsid w:val="00F912D7"/>
    <w:rsid w:val="00F9384F"/>
    <w:rsid w:val="00F93D7B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58DE"/>
    <w:rsid w:val="00FB6375"/>
    <w:rsid w:val="00FC051F"/>
    <w:rsid w:val="00FC542F"/>
    <w:rsid w:val="00FC633F"/>
    <w:rsid w:val="00FC6C4B"/>
    <w:rsid w:val="00FC7090"/>
    <w:rsid w:val="00FC713E"/>
    <w:rsid w:val="00FC7745"/>
    <w:rsid w:val="00FD2747"/>
    <w:rsid w:val="00FD2C51"/>
    <w:rsid w:val="00FD489E"/>
    <w:rsid w:val="00FD650F"/>
    <w:rsid w:val="00FF05AA"/>
    <w:rsid w:val="00FF165F"/>
    <w:rsid w:val="00FF2E3D"/>
    <w:rsid w:val="00FF3030"/>
    <w:rsid w:val="00FF4D6B"/>
    <w:rsid w:val="00FF67B8"/>
    <w:rsid w:val="00FF68C6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B72A4121-F4D6-4538-AB1E-D272BEDA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3D3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批注文字 字符"/>
    <w:link w:val="af5"/>
    <w:semiHidden/>
    <w:rsid w:val="0020374C"/>
    <w:rPr>
      <w:lang w:eastAsia="en-US"/>
    </w:rPr>
  </w:style>
  <w:style w:type="character" w:customStyle="1" w:styleId="af8">
    <w:name w:val="批注主题 字符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批注框文本 字符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¥¡¡¡¡ì¬º¥¹¥È¶ÎÂä,ÁÐ³ö¶ÎÂä,列表段落1,—ño’i—Ž,¥ê¥¹¥È¶ÎÂä,1st level - Bullet List Paragraph,Lettre d'introduction,Paragrafo elenco,Normal bullet 2,R4_bullets,列表段落11,リスト段落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列表段落 字符"/>
    <w:aliases w:val="- Bullets 字符,목록 단락 字符,?? ?? 字符,????? 字符,???? 字符,R4_Bullet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リスト段落 字符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页脚 字符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aff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tions 字符,Ca 字符"/>
    <w:link w:val="ad"/>
    <w:locked/>
    <w:rsid w:val="00C97998"/>
    <w:rPr>
      <w:b/>
      <w:lang w:val="en-GB" w:eastAsia="en-US"/>
    </w:rPr>
  </w:style>
  <w:style w:type="character" w:styleId="aff0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标题 1 字符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001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3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4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53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35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44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02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509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1749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4636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8328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4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3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656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75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49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1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69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1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10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270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875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18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57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83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2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686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9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12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03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9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28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62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1036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35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7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55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77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6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6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2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483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71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4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63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5357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0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298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8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21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0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91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45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0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60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4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8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536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34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2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00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1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4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84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35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84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8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1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13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6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100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0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80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2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04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2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1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81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19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9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7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2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1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1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70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4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8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776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0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11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6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9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67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88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8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14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74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82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3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7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0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6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4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41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0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4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1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9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24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8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7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4712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7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83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36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15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0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705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53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4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55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5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6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03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062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104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21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40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4285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67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61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8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12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354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154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23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38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68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06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23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412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1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5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13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421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3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2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35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2798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6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2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9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2307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71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574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298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737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38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7470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1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36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774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5999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06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0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7347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19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5971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1757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539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73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50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31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90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6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18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67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74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3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4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0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004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33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46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40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256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76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2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5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41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56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1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97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4425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3707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8417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4644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354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402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881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27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1040</TotalTime>
  <Pages>4</Pages>
  <Words>1467</Words>
  <Characters>8368</Characters>
  <Application>Microsoft Office Word</Application>
  <DocSecurity>0</DocSecurity>
  <Lines>69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9816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Roy Hu</cp:lastModifiedBy>
  <cp:revision>5</cp:revision>
  <cp:lastPrinted>2017-04-28T05:57:00Z</cp:lastPrinted>
  <dcterms:created xsi:type="dcterms:W3CDTF">2021-10-18T11:46:00Z</dcterms:created>
  <dcterms:modified xsi:type="dcterms:W3CDTF">2021-10-22T10:10:00Z</dcterms:modified>
</cp:coreProperties>
</file>